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DAC63" w14:textId="77777777" w:rsidR="0065325C" w:rsidRDefault="0065325C" w:rsidP="00286AF5">
      <w:pPr>
        <w:rPr>
          <w:rFonts w:ascii="Arial" w:hAnsi="Arial" w:cs="Arial"/>
          <w:b/>
          <w:sz w:val="32"/>
          <w:szCs w:val="32"/>
        </w:rPr>
      </w:pPr>
    </w:p>
    <w:p w14:paraId="25CC906D" w14:textId="00CF751F" w:rsidR="0020072A" w:rsidRDefault="0065325C" w:rsidP="00145D86">
      <w:pPr>
        <w:jc w:val="center"/>
        <w:rPr>
          <w:rFonts w:ascii="Arial" w:hAnsi="Arial" w:cs="Arial"/>
          <w:b/>
          <w:sz w:val="32"/>
          <w:szCs w:val="32"/>
        </w:rPr>
      </w:pPr>
      <w:r w:rsidRPr="00486630">
        <w:rPr>
          <w:rFonts w:ascii="Arial" w:hAnsi="Arial" w:cs="Arial"/>
          <w:b/>
          <w:sz w:val="32"/>
          <w:szCs w:val="32"/>
        </w:rPr>
        <w:t>P</w:t>
      </w:r>
      <w:r w:rsidR="00752025" w:rsidRPr="00486630">
        <w:rPr>
          <w:rFonts w:ascii="Arial" w:hAnsi="Arial" w:cs="Arial"/>
          <w:b/>
          <w:sz w:val="32"/>
          <w:szCs w:val="32"/>
        </w:rPr>
        <w:t>ārskats</w:t>
      </w:r>
      <w:r>
        <w:rPr>
          <w:rFonts w:ascii="Arial" w:hAnsi="Arial" w:cs="Arial"/>
          <w:b/>
          <w:sz w:val="32"/>
          <w:szCs w:val="32"/>
        </w:rPr>
        <w:t xml:space="preserve"> par Valmieras bāriņtiesas darbību 2020.gadā</w:t>
      </w:r>
    </w:p>
    <w:p w14:paraId="50A755F9" w14:textId="77777777" w:rsidR="00324AB1" w:rsidRPr="00486630" w:rsidRDefault="00324AB1" w:rsidP="00145D86">
      <w:pPr>
        <w:jc w:val="center"/>
        <w:rPr>
          <w:rFonts w:ascii="Arial" w:hAnsi="Arial" w:cs="Arial"/>
          <w:b/>
          <w:sz w:val="32"/>
          <w:szCs w:val="32"/>
        </w:rPr>
      </w:pPr>
    </w:p>
    <w:p w14:paraId="178B3EB6" w14:textId="05037249" w:rsidR="0065325C" w:rsidRPr="00DA6B3F" w:rsidRDefault="008A330B" w:rsidP="00286AF5">
      <w:pPr>
        <w:spacing w:after="0"/>
        <w:ind w:firstLine="720"/>
        <w:jc w:val="both"/>
        <w:rPr>
          <w:rFonts w:ascii="Arial" w:hAnsi="Arial" w:cs="Arial"/>
          <w:sz w:val="24"/>
          <w:szCs w:val="24"/>
        </w:rPr>
      </w:pPr>
      <w:r w:rsidRPr="00DA6B3F">
        <w:rPr>
          <w:rFonts w:ascii="Arial" w:hAnsi="Arial" w:cs="Arial"/>
          <w:sz w:val="24"/>
          <w:szCs w:val="24"/>
        </w:rPr>
        <w:t xml:space="preserve">Valmieras bāriņtiesa (turpmāk – </w:t>
      </w:r>
      <w:r w:rsidR="007B22AE" w:rsidRPr="00DA6B3F">
        <w:rPr>
          <w:rFonts w:ascii="Arial" w:hAnsi="Arial" w:cs="Arial"/>
          <w:sz w:val="24"/>
          <w:szCs w:val="24"/>
        </w:rPr>
        <w:t>B</w:t>
      </w:r>
      <w:r w:rsidRPr="00DA6B3F">
        <w:rPr>
          <w:rFonts w:ascii="Arial" w:hAnsi="Arial" w:cs="Arial"/>
          <w:sz w:val="24"/>
          <w:szCs w:val="24"/>
        </w:rPr>
        <w:t>āriņtiesa) ir Valmieras pilsētas domes izveidota aizbildnības un aizgādnības iestāde, kas</w:t>
      </w:r>
      <w:r w:rsidR="0055461E">
        <w:rPr>
          <w:rFonts w:ascii="Arial" w:hAnsi="Arial" w:cs="Arial"/>
          <w:sz w:val="24"/>
          <w:szCs w:val="24"/>
        </w:rPr>
        <w:t>,</w:t>
      </w:r>
      <w:r w:rsidRPr="00DA6B3F">
        <w:rPr>
          <w:rFonts w:ascii="Arial" w:hAnsi="Arial" w:cs="Arial"/>
          <w:sz w:val="24"/>
          <w:szCs w:val="24"/>
        </w:rPr>
        <w:t xml:space="preserve"> pamatojoties uz normatīviem aktiem un publisko t</w:t>
      </w:r>
      <w:r w:rsidR="00612247" w:rsidRPr="00DA6B3F">
        <w:rPr>
          <w:rFonts w:ascii="Arial" w:hAnsi="Arial" w:cs="Arial"/>
          <w:sz w:val="24"/>
          <w:szCs w:val="24"/>
        </w:rPr>
        <w:t>iesību principiem, savā darbībā</w:t>
      </w:r>
      <w:r w:rsidR="0055461E">
        <w:rPr>
          <w:rFonts w:ascii="Arial" w:hAnsi="Arial" w:cs="Arial"/>
          <w:sz w:val="24"/>
          <w:szCs w:val="24"/>
        </w:rPr>
        <w:t>,</w:t>
      </w:r>
      <w:r w:rsidRPr="00DA6B3F">
        <w:rPr>
          <w:rFonts w:ascii="Arial" w:hAnsi="Arial" w:cs="Arial"/>
          <w:sz w:val="24"/>
          <w:szCs w:val="24"/>
        </w:rPr>
        <w:t xml:space="preserve"> Valmieras pilsētas administratīvajā teritorijā</w:t>
      </w:r>
      <w:r w:rsidR="0055461E">
        <w:rPr>
          <w:rFonts w:ascii="Arial" w:hAnsi="Arial" w:cs="Arial"/>
          <w:sz w:val="24"/>
          <w:szCs w:val="24"/>
        </w:rPr>
        <w:t>,</w:t>
      </w:r>
      <w:r w:rsidRPr="00DA6B3F">
        <w:rPr>
          <w:rFonts w:ascii="Arial" w:hAnsi="Arial" w:cs="Arial"/>
          <w:sz w:val="24"/>
          <w:szCs w:val="24"/>
        </w:rPr>
        <w:t xml:space="preserve"> prioritāri nodrošina bērna vai aizgādībā esošas personas tiesību un tiesisko interešu aizstāvību.</w:t>
      </w:r>
    </w:p>
    <w:p w14:paraId="1F1ABB87" w14:textId="30DC2ABE" w:rsidR="00612247" w:rsidRPr="00DA6B3F" w:rsidRDefault="00F070E8" w:rsidP="00286AF5">
      <w:pPr>
        <w:spacing w:after="0"/>
        <w:ind w:firstLine="720"/>
        <w:jc w:val="both"/>
        <w:rPr>
          <w:rFonts w:ascii="Arial" w:hAnsi="Arial" w:cs="Arial"/>
          <w:sz w:val="24"/>
          <w:szCs w:val="24"/>
        </w:rPr>
      </w:pPr>
      <w:r w:rsidRPr="00DA6B3F">
        <w:rPr>
          <w:rFonts w:ascii="Arial" w:hAnsi="Arial" w:cs="Arial"/>
          <w:sz w:val="24"/>
          <w:szCs w:val="24"/>
        </w:rPr>
        <w:t xml:space="preserve">Pārskats sagatavots, saskaņā ar Bāriņtiesu likuma 5.panta 4.daļas prasībām, kas nosaka, ka „Bāriņtiesa ne retāk kā reizi gadā sniedz pašvaldības domei pārskata ziņojumu par savu darbību. Pārskata ziņojums ir publicējams pašvaldības mājaslapā.” </w:t>
      </w:r>
    </w:p>
    <w:p w14:paraId="31CCC416" w14:textId="4B531961" w:rsidR="0065325C" w:rsidRPr="00DA6B3F" w:rsidRDefault="0065325C" w:rsidP="00A85624">
      <w:pPr>
        <w:spacing w:after="0"/>
        <w:ind w:firstLine="720"/>
        <w:jc w:val="both"/>
        <w:rPr>
          <w:rFonts w:ascii="Arial" w:hAnsi="Arial" w:cs="Arial"/>
          <w:sz w:val="24"/>
          <w:szCs w:val="24"/>
        </w:rPr>
      </w:pPr>
      <w:r w:rsidRPr="00DA6B3F">
        <w:rPr>
          <w:rFonts w:ascii="Arial" w:hAnsi="Arial" w:cs="Arial"/>
          <w:sz w:val="24"/>
          <w:szCs w:val="24"/>
        </w:rPr>
        <w:t>2020.gads Bāriņtiesā aizritējis dažādu izaicinājumu, saistībā ar Covid-19, zīmē. Bāriņtiesa pieņēm</w:t>
      </w:r>
      <w:r w:rsidR="00612247" w:rsidRPr="00DA6B3F">
        <w:rPr>
          <w:rFonts w:ascii="Arial" w:hAnsi="Arial" w:cs="Arial"/>
          <w:sz w:val="24"/>
          <w:szCs w:val="24"/>
        </w:rPr>
        <w:t xml:space="preserve">usi </w:t>
      </w:r>
      <w:r w:rsidR="0055461E">
        <w:rPr>
          <w:rFonts w:ascii="Arial" w:hAnsi="Arial" w:cs="Arial"/>
          <w:sz w:val="24"/>
          <w:szCs w:val="24"/>
        </w:rPr>
        <w:t>lēmumu</w:t>
      </w:r>
      <w:r w:rsidR="00612247" w:rsidRPr="00DA6B3F">
        <w:rPr>
          <w:rFonts w:ascii="Arial" w:hAnsi="Arial" w:cs="Arial"/>
          <w:sz w:val="24"/>
          <w:szCs w:val="24"/>
        </w:rPr>
        <w:t xml:space="preserve"> turpināt darboties paaugstinātas </w:t>
      </w:r>
      <w:r w:rsidR="0055461E">
        <w:rPr>
          <w:rFonts w:ascii="Arial" w:hAnsi="Arial" w:cs="Arial"/>
          <w:sz w:val="24"/>
          <w:szCs w:val="24"/>
        </w:rPr>
        <w:t>intensitātes</w:t>
      </w:r>
      <w:r w:rsidR="00612247" w:rsidRPr="00DA6B3F">
        <w:rPr>
          <w:rFonts w:ascii="Arial" w:hAnsi="Arial" w:cs="Arial"/>
          <w:sz w:val="24"/>
          <w:szCs w:val="24"/>
        </w:rPr>
        <w:t xml:space="preserve"> </w:t>
      </w:r>
      <w:r w:rsidRPr="00DA6B3F">
        <w:rPr>
          <w:rFonts w:ascii="Arial" w:hAnsi="Arial" w:cs="Arial"/>
          <w:sz w:val="24"/>
          <w:szCs w:val="24"/>
        </w:rPr>
        <w:t>apstākļos</w:t>
      </w:r>
      <w:r w:rsidR="00612247" w:rsidRPr="00DA6B3F">
        <w:rPr>
          <w:rFonts w:ascii="Arial" w:hAnsi="Arial" w:cs="Arial"/>
          <w:sz w:val="24"/>
          <w:szCs w:val="24"/>
        </w:rPr>
        <w:t>, lai sniegtu nekavējoš</w:t>
      </w:r>
      <w:r w:rsidR="0055461E">
        <w:rPr>
          <w:rFonts w:ascii="Arial" w:hAnsi="Arial" w:cs="Arial"/>
          <w:sz w:val="24"/>
          <w:szCs w:val="24"/>
        </w:rPr>
        <w:t>u</w:t>
      </w:r>
      <w:r w:rsidR="00612247" w:rsidRPr="00DA6B3F">
        <w:rPr>
          <w:rFonts w:ascii="Arial" w:hAnsi="Arial" w:cs="Arial"/>
          <w:sz w:val="24"/>
          <w:szCs w:val="24"/>
        </w:rPr>
        <w:t xml:space="preserve"> palīdzību un atbalstu ģimenēm ar bērniem, kā arī pilngadīgām personām ar ierobežotu rīcības spēju,</w:t>
      </w:r>
      <w:r w:rsidRPr="00DA6B3F">
        <w:rPr>
          <w:rFonts w:ascii="Arial" w:hAnsi="Arial" w:cs="Arial"/>
          <w:sz w:val="24"/>
          <w:szCs w:val="24"/>
        </w:rPr>
        <w:t xml:space="preserve"> gan ārkārtējās situācijas izsludināšanas laikā saistībā ar </w:t>
      </w:r>
      <w:proofErr w:type="spellStart"/>
      <w:r w:rsidRPr="00DA6B3F">
        <w:rPr>
          <w:rFonts w:ascii="Arial" w:hAnsi="Arial" w:cs="Arial"/>
          <w:sz w:val="24"/>
          <w:szCs w:val="24"/>
        </w:rPr>
        <w:t>Covid</w:t>
      </w:r>
      <w:proofErr w:type="spellEnd"/>
      <w:r w:rsidRPr="00DA6B3F">
        <w:rPr>
          <w:rFonts w:ascii="Arial" w:hAnsi="Arial" w:cs="Arial"/>
          <w:sz w:val="24"/>
          <w:szCs w:val="24"/>
        </w:rPr>
        <w:t xml:space="preserve"> 19, gan arī ikdienā</w:t>
      </w:r>
      <w:r w:rsidR="0055461E">
        <w:rPr>
          <w:rFonts w:ascii="Arial" w:hAnsi="Arial" w:cs="Arial"/>
          <w:sz w:val="24"/>
          <w:szCs w:val="24"/>
        </w:rPr>
        <w:t>,</w:t>
      </w:r>
      <w:r w:rsidRPr="00DA6B3F">
        <w:rPr>
          <w:rFonts w:ascii="Arial" w:hAnsi="Arial" w:cs="Arial"/>
          <w:sz w:val="24"/>
          <w:szCs w:val="24"/>
        </w:rPr>
        <w:t xml:space="preserve"> ievērojot </w:t>
      </w:r>
      <w:r w:rsidR="00612247" w:rsidRPr="00DA6B3F">
        <w:rPr>
          <w:rFonts w:ascii="Arial" w:hAnsi="Arial" w:cs="Arial"/>
          <w:sz w:val="24"/>
          <w:szCs w:val="24"/>
        </w:rPr>
        <w:t>valstī noteiktos ierobežojumus.</w:t>
      </w:r>
      <w:r w:rsidRPr="00DA6B3F">
        <w:rPr>
          <w:rFonts w:ascii="Arial" w:hAnsi="Arial" w:cs="Arial"/>
          <w:sz w:val="24"/>
          <w:szCs w:val="24"/>
        </w:rPr>
        <w:t xml:space="preserve"> Bāriņtiesa savu darbu pielāgojusi, lai efektīvi reaģētu </w:t>
      </w:r>
      <w:r w:rsidR="00612247" w:rsidRPr="00DA6B3F">
        <w:rPr>
          <w:rFonts w:ascii="Arial" w:hAnsi="Arial" w:cs="Arial"/>
          <w:sz w:val="24"/>
          <w:szCs w:val="24"/>
        </w:rPr>
        <w:t>un palīdzētu iedzīvotājiem ērtā veidā, turpinot sniegt konsultācijas un palīdzīb</w:t>
      </w:r>
      <w:r w:rsidR="00BA02A7">
        <w:rPr>
          <w:rFonts w:ascii="Arial" w:hAnsi="Arial" w:cs="Arial"/>
          <w:sz w:val="24"/>
          <w:szCs w:val="24"/>
        </w:rPr>
        <w:t xml:space="preserve">u klātienē, gan arī izmantojot, </w:t>
      </w:r>
      <w:r w:rsidR="00612247" w:rsidRPr="00DA6B3F">
        <w:rPr>
          <w:rFonts w:ascii="Arial" w:hAnsi="Arial" w:cs="Arial"/>
          <w:sz w:val="24"/>
          <w:szCs w:val="24"/>
        </w:rPr>
        <w:t>attīstot attālinātu pakalpojumu sniegšanu.</w:t>
      </w:r>
    </w:p>
    <w:p w14:paraId="649F3CAF" w14:textId="2908A8FE" w:rsidR="00F77D12" w:rsidRPr="00DA6B3F" w:rsidRDefault="00503AC9" w:rsidP="00F77D12">
      <w:pPr>
        <w:spacing w:after="0"/>
        <w:ind w:firstLine="720"/>
        <w:jc w:val="both"/>
        <w:rPr>
          <w:rFonts w:ascii="Arial" w:hAnsi="Arial" w:cs="Arial"/>
          <w:sz w:val="24"/>
          <w:szCs w:val="24"/>
        </w:rPr>
      </w:pPr>
      <w:r w:rsidRPr="00DA6B3F">
        <w:rPr>
          <w:rFonts w:ascii="Arial" w:hAnsi="Arial" w:cs="Arial"/>
          <w:sz w:val="24"/>
          <w:szCs w:val="24"/>
        </w:rPr>
        <w:t>B</w:t>
      </w:r>
      <w:r w:rsidR="00F070E8" w:rsidRPr="00DA6B3F">
        <w:rPr>
          <w:rFonts w:ascii="Arial" w:hAnsi="Arial" w:cs="Arial"/>
          <w:sz w:val="24"/>
          <w:szCs w:val="24"/>
        </w:rPr>
        <w:t xml:space="preserve">āriņtiesas sastāvā ir bāriņtiesas priekšsēdētāja Ilze Polka, bāriņtiesas priekšsēdētājas vietnieks Andris </w:t>
      </w:r>
      <w:proofErr w:type="spellStart"/>
      <w:r w:rsidR="00F070E8" w:rsidRPr="00DA6B3F">
        <w:rPr>
          <w:rFonts w:ascii="Arial" w:hAnsi="Arial" w:cs="Arial"/>
          <w:sz w:val="24"/>
          <w:szCs w:val="24"/>
        </w:rPr>
        <w:t>Alpeus</w:t>
      </w:r>
      <w:proofErr w:type="spellEnd"/>
      <w:r w:rsidR="00F070E8" w:rsidRPr="00DA6B3F">
        <w:rPr>
          <w:rFonts w:ascii="Arial" w:hAnsi="Arial" w:cs="Arial"/>
          <w:sz w:val="24"/>
          <w:szCs w:val="24"/>
        </w:rPr>
        <w:t>, bāriņti</w:t>
      </w:r>
      <w:r w:rsidR="0065325C" w:rsidRPr="00DA6B3F">
        <w:rPr>
          <w:rFonts w:ascii="Arial" w:hAnsi="Arial" w:cs="Arial"/>
          <w:sz w:val="24"/>
          <w:szCs w:val="24"/>
        </w:rPr>
        <w:t>esas locekle</w:t>
      </w:r>
      <w:r w:rsidR="00F070E8" w:rsidRPr="00DA6B3F">
        <w:rPr>
          <w:rFonts w:ascii="Arial" w:hAnsi="Arial" w:cs="Arial"/>
          <w:sz w:val="24"/>
          <w:szCs w:val="24"/>
        </w:rPr>
        <w:t xml:space="preserve"> </w:t>
      </w:r>
      <w:r w:rsidR="00BE6DEA" w:rsidRPr="00DA6B3F">
        <w:rPr>
          <w:rFonts w:ascii="Arial" w:hAnsi="Arial" w:cs="Arial"/>
          <w:sz w:val="24"/>
          <w:szCs w:val="24"/>
        </w:rPr>
        <w:t>Kristīne Pētersone</w:t>
      </w:r>
      <w:r w:rsidR="00F070E8" w:rsidRPr="00DA6B3F">
        <w:rPr>
          <w:rFonts w:ascii="Arial" w:hAnsi="Arial" w:cs="Arial"/>
          <w:sz w:val="24"/>
          <w:szCs w:val="24"/>
        </w:rPr>
        <w:t>,</w:t>
      </w:r>
      <w:r w:rsidR="00947214">
        <w:rPr>
          <w:rFonts w:ascii="Arial" w:hAnsi="Arial" w:cs="Arial"/>
          <w:sz w:val="24"/>
          <w:szCs w:val="24"/>
        </w:rPr>
        <w:t>(atrodas prombūtnē),</w:t>
      </w:r>
      <w:r w:rsidR="00F070E8" w:rsidRPr="00DA6B3F">
        <w:rPr>
          <w:rFonts w:ascii="Arial" w:hAnsi="Arial" w:cs="Arial"/>
          <w:sz w:val="24"/>
          <w:szCs w:val="24"/>
        </w:rPr>
        <w:t xml:space="preserve"> </w:t>
      </w:r>
      <w:r w:rsidR="0065325C" w:rsidRPr="00DA6B3F">
        <w:rPr>
          <w:rFonts w:ascii="Arial" w:hAnsi="Arial" w:cs="Arial"/>
          <w:sz w:val="24"/>
          <w:szCs w:val="24"/>
        </w:rPr>
        <w:t xml:space="preserve">bāriņtiesas locekle Līga </w:t>
      </w:r>
      <w:proofErr w:type="spellStart"/>
      <w:r w:rsidR="0065325C" w:rsidRPr="00DA6B3F">
        <w:rPr>
          <w:rFonts w:ascii="Arial" w:hAnsi="Arial" w:cs="Arial"/>
          <w:sz w:val="24"/>
          <w:szCs w:val="24"/>
        </w:rPr>
        <w:t>Ančeva</w:t>
      </w:r>
      <w:proofErr w:type="spellEnd"/>
      <w:r w:rsidR="0065325C" w:rsidRPr="00DA6B3F">
        <w:rPr>
          <w:rFonts w:ascii="Arial" w:hAnsi="Arial" w:cs="Arial"/>
          <w:sz w:val="24"/>
          <w:szCs w:val="24"/>
        </w:rPr>
        <w:t xml:space="preserve"> un klientu konsultante Zane </w:t>
      </w:r>
      <w:proofErr w:type="spellStart"/>
      <w:r w:rsidR="0065325C" w:rsidRPr="00DA6B3F">
        <w:rPr>
          <w:rFonts w:ascii="Arial" w:hAnsi="Arial" w:cs="Arial"/>
          <w:sz w:val="24"/>
          <w:szCs w:val="24"/>
        </w:rPr>
        <w:t>Kapača</w:t>
      </w:r>
      <w:proofErr w:type="spellEnd"/>
      <w:r w:rsidR="0065325C" w:rsidRPr="00DA6B3F">
        <w:rPr>
          <w:rFonts w:ascii="Arial" w:hAnsi="Arial" w:cs="Arial"/>
          <w:sz w:val="24"/>
          <w:szCs w:val="24"/>
        </w:rPr>
        <w:t>. Darbu Bāriņtiesā</w:t>
      </w:r>
      <w:r w:rsidR="0055461E">
        <w:rPr>
          <w:rFonts w:ascii="Arial" w:hAnsi="Arial" w:cs="Arial"/>
          <w:sz w:val="24"/>
          <w:szCs w:val="24"/>
        </w:rPr>
        <w:t>, uz noteiktu laiku aizstājot prombūtnē esošu darbinieku, ir</w:t>
      </w:r>
      <w:r w:rsidR="0065325C" w:rsidRPr="00DA6B3F">
        <w:rPr>
          <w:rFonts w:ascii="Arial" w:hAnsi="Arial" w:cs="Arial"/>
          <w:sz w:val="24"/>
          <w:szCs w:val="24"/>
        </w:rPr>
        <w:t xml:space="preserve"> uzsākusi bāriņtiesas locekle Ingrīda Balode. </w:t>
      </w:r>
      <w:r w:rsidR="00F070E8" w:rsidRPr="00DA6B3F">
        <w:rPr>
          <w:rFonts w:ascii="Arial" w:hAnsi="Arial" w:cs="Arial"/>
          <w:sz w:val="24"/>
          <w:szCs w:val="24"/>
        </w:rPr>
        <w:t>Visiem bāriņtiesas darbiniekiem ir pienākumu veikšanai atbilstoša izglītība</w:t>
      </w:r>
      <w:r w:rsidRPr="00DA6B3F">
        <w:rPr>
          <w:rFonts w:ascii="Arial" w:hAnsi="Arial" w:cs="Arial"/>
          <w:sz w:val="24"/>
          <w:szCs w:val="24"/>
        </w:rPr>
        <w:t xml:space="preserve"> –</w:t>
      </w:r>
      <w:r w:rsidR="00576929">
        <w:rPr>
          <w:rFonts w:ascii="Arial" w:hAnsi="Arial" w:cs="Arial"/>
          <w:sz w:val="24"/>
          <w:szCs w:val="24"/>
        </w:rPr>
        <w:t xml:space="preserve"> </w:t>
      </w:r>
      <w:r w:rsidRPr="00DA6B3F">
        <w:rPr>
          <w:rFonts w:ascii="Arial" w:hAnsi="Arial" w:cs="Arial"/>
          <w:sz w:val="24"/>
          <w:szCs w:val="24"/>
        </w:rPr>
        <w:t>maģistra grāds</w:t>
      </w:r>
      <w:r w:rsidR="00F070E8" w:rsidRPr="00DA6B3F">
        <w:rPr>
          <w:rFonts w:ascii="Arial" w:hAnsi="Arial" w:cs="Arial"/>
          <w:sz w:val="24"/>
          <w:szCs w:val="24"/>
        </w:rPr>
        <w:t>, regulāri tiek celta profesionālā kvalifikācija</w:t>
      </w:r>
      <w:r w:rsidR="00612247" w:rsidRPr="00DA6B3F">
        <w:rPr>
          <w:rFonts w:ascii="Arial" w:hAnsi="Arial" w:cs="Arial"/>
          <w:sz w:val="24"/>
          <w:szCs w:val="24"/>
        </w:rPr>
        <w:t xml:space="preserve">. </w:t>
      </w:r>
      <w:r w:rsidR="007D1820" w:rsidRPr="00DA6B3F">
        <w:rPr>
          <w:rFonts w:ascii="Arial" w:hAnsi="Arial" w:cs="Arial"/>
          <w:sz w:val="24"/>
          <w:szCs w:val="24"/>
        </w:rPr>
        <w:t>Ņemot vērā normatīvo aktu izmaiņas, Bāriņtiesas priekšsēdētāja atkārtoti ieguvusi sertifikātu akreditētajā pilnveides izglītības programmā “Bāriņtiesas vadība un organizācija” 192 stundu apjomā</w:t>
      </w:r>
      <w:r w:rsidR="00947214">
        <w:rPr>
          <w:rFonts w:ascii="Arial" w:hAnsi="Arial" w:cs="Arial"/>
          <w:sz w:val="24"/>
          <w:szCs w:val="24"/>
        </w:rPr>
        <w:t>, kā arī apguvusi jaunu mācību kursu Bērnu tiesību aizsardzībā - sadarbības grupas vadīšanā.</w:t>
      </w:r>
      <w:r w:rsidR="007D1820" w:rsidRPr="00DA6B3F">
        <w:rPr>
          <w:rFonts w:ascii="Arial" w:hAnsi="Arial" w:cs="Arial"/>
          <w:sz w:val="24"/>
          <w:szCs w:val="24"/>
        </w:rPr>
        <w:t xml:space="preserve"> Bāriņtiesas darbinieki, izmantojot dažādas konferenču platformas, piedalījušies izglītības pilnveides kursos, semināros.</w:t>
      </w:r>
      <w:r w:rsidR="00F77D12" w:rsidRPr="00DA6B3F">
        <w:rPr>
          <w:rFonts w:ascii="Arial" w:hAnsi="Arial" w:cs="Arial"/>
          <w:sz w:val="24"/>
          <w:szCs w:val="24"/>
        </w:rPr>
        <w:t xml:space="preserve"> Darbinieki atjaunojuši un papildinājuši zināšanas bērnu tiesību aizsardzības programmā. </w:t>
      </w:r>
    </w:p>
    <w:p w14:paraId="7FDD4697" w14:textId="646894E2" w:rsidR="007D1820" w:rsidRPr="00DA6B3F" w:rsidRDefault="00F77D12" w:rsidP="00286AF5">
      <w:pPr>
        <w:spacing w:after="0"/>
        <w:ind w:firstLine="720"/>
        <w:jc w:val="both"/>
        <w:rPr>
          <w:rFonts w:ascii="Arial" w:hAnsi="Arial" w:cs="Arial"/>
          <w:sz w:val="24"/>
          <w:szCs w:val="24"/>
        </w:rPr>
      </w:pPr>
      <w:r w:rsidRPr="00DA6B3F">
        <w:rPr>
          <w:rFonts w:ascii="Arial" w:hAnsi="Arial" w:cs="Arial"/>
          <w:sz w:val="24"/>
          <w:szCs w:val="24"/>
        </w:rPr>
        <w:t>Nozīmīga ir bijusi Bāriņtiesas</w:t>
      </w:r>
      <w:r w:rsidR="007D1820" w:rsidRPr="00DA6B3F">
        <w:rPr>
          <w:rFonts w:ascii="Arial" w:hAnsi="Arial" w:cs="Arial"/>
          <w:sz w:val="24"/>
          <w:szCs w:val="24"/>
        </w:rPr>
        <w:t xml:space="preserve"> līdzdalība Labklājības ministrijas organizētaj</w:t>
      </w:r>
      <w:r w:rsidR="00A85624" w:rsidRPr="00DA6B3F">
        <w:rPr>
          <w:rFonts w:ascii="Arial" w:hAnsi="Arial" w:cs="Arial"/>
          <w:sz w:val="24"/>
          <w:szCs w:val="24"/>
        </w:rPr>
        <w:t>os seminār</w:t>
      </w:r>
      <w:r w:rsidR="007D1820" w:rsidRPr="00DA6B3F">
        <w:rPr>
          <w:rFonts w:ascii="Arial" w:hAnsi="Arial" w:cs="Arial"/>
          <w:sz w:val="24"/>
          <w:szCs w:val="24"/>
        </w:rPr>
        <w:t xml:space="preserve">os bērnu tiesību aizsardzības programmās, līdzdarbība grozījumu izstrādē un pilnveidošanā Bāriņtiesu likumā. </w:t>
      </w:r>
      <w:r w:rsidR="00A85624" w:rsidRPr="00DA6B3F">
        <w:rPr>
          <w:rFonts w:ascii="Arial" w:hAnsi="Arial" w:cs="Arial"/>
          <w:sz w:val="24"/>
          <w:szCs w:val="24"/>
        </w:rPr>
        <w:t>Bāriņtiesa iesaistījusies dažādās aktivitātēs, sniegusi pieprasīto informāciju, viedokli, piedalījusies aptaujā, sagatavojusi dokumentus Valsts bērnu tiesību aizsardzības inspekcijai, Labklājības ministrijai, Tieslietu ministrijai, Pašvaldību savienībai, Lielo pilsētu asociācijai, Latvijas Bāriņtiesu darbinieku asociācijai u.c. Bāriņtiesa piedalījusies viedokļa izteikšanā par Bērnu tiesību aizsardzības sistēmu Latvijā, izlases kārtībā Labklājības ministrijas organizētajā pētījumā</w:t>
      </w:r>
      <w:r w:rsidR="00947214">
        <w:rPr>
          <w:rFonts w:ascii="Arial" w:hAnsi="Arial" w:cs="Arial"/>
          <w:sz w:val="24"/>
          <w:szCs w:val="24"/>
        </w:rPr>
        <w:t>, auditā</w:t>
      </w:r>
      <w:r w:rsidR="00E046C7">
        <w:rPr>
          <w:rFonts w:ascii="Arial" w:hAnsi="Arial" w:cs="Arial"/>
          <w:sz w:val="24"/>
          <w:szCs w:val="24"/>
        </w:rPr>
        <w:t xml:space="preserve"> atlases kārtībā izvēlētajās bāriņtiesās un sociālajos dienestos.</w:t>
      </w:r>
      <w:r w:rsidR="00A85624" w:rsidRPr="00DA6B3F">
        <w:rPr>
          <w:rFonts w:ascii="Arial" w:hAnsi="Arial" w:cs="Arial"/>
          <w:sz w:val="24"/>
          <w:szCs w:val="24"/>
        </w:rPr>
        <w:t xml:space="preserve"> </w:t>
      </w:r>
    </w:p>
    <w:p w14:paraId="473804E8" w14:textId="5D7F62E6" w:rsidR="005E0290" w:rsidRPr="00DA6B3F" w:rsidRDefault="00F77D12" w:rsidP="005E0290">
      <w:pPr>
        <w:spacing w:after="0"/>
        <w:ind w:firstLine="720"/>
        <w:jc w:val="both"/>
        <w:rPr>
          <w:rFonts w:ascii="Arial" w:hAnsi="Arial" w:cs="Arial"/>
          <w:sz w:val="24"/>
          <w:szCs w:val="24"/>
        </w:rPr>
      </w:pPr>
      <w:r w:rsidRPr="00DA6B3F">
        <w:rPr>
          <w:rFonts w:ascii="Arial" w:hAnsi="Arial" w:cs="Arial"/>
          <w:sz w:val="24"/>
          <w:szCs w:val="24"/>
        </w:rPr>
        <w:t>2020.gada martā Bāriņtiesā notikusi Valsts bērnu tiesību aizsardzības plānveida pārbaude</w:t>
      </w:r>
      <w:r w:rsidR="002631AE">
        <w:rPr>
          <w:rFonts w:ascii="Arial" w:hAnsi="Arial" w:cs="Arial"/>
          <w:sz w:val="24"/>
          <w:szCs w:val="24"/>
        </w:rPr>
        <w:t>, kurā</w:t>
      </w:r>
      <w:r w:rsidRPr="00DA6B3F">
        <w:rPr>
          <w:rFonts w:ascii="Arial" w:hAnsi="Arial" w:cs="Arial"/>
          <w:sz w:val="24"/>
          <w:szCs w:val="24"/>
        </w:rPr>
        <w:t xml:space="preserve"> </w:t>
      </w:r>
      <w:r w:rsidR="002631AE">
        <w:rPr>
          <w:rFonts w:ascii="Arial" w:hAnsi="Arial" w:cs="Arial"/>
          <w:sz w:val="24"/>
          <w:szCs w:val="24"/>
        </w:rPr>
        <w:t>n</w:t>
      </w:r>
      <w:r w:rsidRPr="00DA6B3F">
        <w:rPr>
          <w:rFonts w:ascii="Arial" w:hAnsi="Arial" w:cs="Arial"/>
          <w:sz w:val="24"/>
          <w:szCs w:val="24"/>
        </w:rPr>
        <w:t xml:space="preserve">av konstatēti pārkāpumi. No Valsts bērnu tiesību aizsardzības inspekcijas nav saņemts neviens norādījums par prettiesisku, neprofesionālu darbību vai darbinieka rīcību. </w:t>
      </w:r>
      <w:r w:rsidR="00A85624" w:rsidRPr="00DA6B3F">
        <w:rPr>
          <w:rFonts w:ascii="Arial" w:hAnsi="Arial" w:cs="Arial"/>
          <w:sz w:val="24"/>
          <w:szCs w:val="24"/>
        </w:rPr>
        <w:t xml:space="preserve">Saņemta metodiska palīdzība un ieteikumi. </w:t>
      </w:r>
    </w:p>
    <w:p w14:paraId="1F3BF9CE" w14:textId="4D9BCE20" w:rsidR="00F77D12" w:rsidRPr="00DA6B3F" w:rsidRDefault="005E0290" w:rsidP="005E0290">
      <w:pPr>
        <w:spacing w:after="0"/>
        <w:ind w:firstLine="720"/>
        <w:jc w:val="both"/>
        <w:rPr>
          <w:rFonts w:ascii="Arial" w:hAnsi="Arial" w:cs="Arial"/>
          <w:sz w:val="24"/>
          <w:szCs w:val="24"/>
        </w:rPr>
      </w:pPr>
      <w:r w:rsidRPr="00DA6B3F">
        <w:rPr>
          <w:rFonts w:ascii="Arial" w:hAnsi="Arial" w:cs="Arial"/>
          <w:sz w:val="24"/>
          <w:szCs w:val="24"/>
        </w:rPr>
        <w:t>Nav saņemta neviena sūdzība, neviens norādījums par Bāriņtiesas prettiesisku, neprofesionālu darbību vai darbinieku rīcību.</w:t>
      </w:r>
    </w:p>
    <w:p w14:paraId="23A30786" w14:textId="46F253AA" w:rsidR="007D1820" w:rsidRPr="00DA6B3F" w:rsidRDefault="00F77D12" w:rsidP="00F77D12">
      <w:pPr>
        <w:spacing w:after="0"/>
        <w:ind w:firstLine="720"/>
        <w:jc w:val="both"/>
        <w:rPr>
          <w:rFonts w:ascii="Arial" w:hAnsi="Arial" w:cs="Arial"/>
          <w:sz w:val="24"/>
          <w:szCs w:val="24"/>
        </w:rPr>
      </w:pPr>
      <w:r w:rsidRPr="00DA6B3F">
        <w:rPr>
          <w:rFonts w:ascii="Arial" w:hAnsi="Arial" w:cs="Arial"/>
          <w:sz w:val="24"/>
          <w:szCs w:val="24"/>
        </w:rPr>
        <w:lastRenderedPageBreak/>
        <w:t xml:space="preserve">2020.gada pavasarī, ar valstī izsludināto ārkārtas situāciju saistībā ar </w:t>
      </w:r>
      <w:proofErr w:type="spellStart"/>
      <w:r w:rsidRPr="00DA6B3F">
        <w:rPr>
          <w:rFonts w:ascii="Arial" w:hAnsi="Arial" w:cs="Arial"/>
          <w:sz w:val="24"/>
          <w:szCs w:val="24"/>
        </w:rPr>
        <w:t>Covid</w:t>
      </w:r>
      <w:proofErr w:type="spellEnd"/>
      <w:r w:rsidRPr="00DA6B3F">
        <w:rPr>
          <w:rFonts w:ascii="Arial" w:hAnsi="Arial" w:cs="Arial"/>
          <w:sz w:val="24"/>
          <w:szCs w:val="24"/>
        </w:rPr>
        <w:t xml:space="preserve"> 19, n</w:t>
      </w:r>
      <w:r w:rsidR="007D1820" w:rsidRPr="00DA6B3F">
        <w:rPr>
          <w:rFonts w:ascii="Arial" w:hAnsi="Arial" w:cs="Arial"/>
          <w:sz w:val="24"/>
          <w:szCs w:val="24"/>
        </w:rPr>
        <w:t xml:space="preserve">oslēgts sadarbības līgums </w:t>
      </w:r>
      <w:r w:rsidR="00E046C7">
        <w:rPr>
          <w:rFonts w:ascii="Arial" w:hAnsi="Arial" w:cs="Arial"/>
          <w:sz w:val="24"/>
          <w:szCs w:val="24"/>
        </w:rPr>
        <w:t>starp 8</w:t>
      </w:r>
      <w:r w:rsidRPr="00DA6B3F">
        <w:rPr>
          <w:rFonts w:ascii="Arial" w:hAnsi="Arial" w:cs="Arial"/>
          <w:sz w:val="24"/>
          <w:szCs w:val="24"/>
        </w:rPr>
        <w:t xml:space="preserve"> pašvaldīb</w:t>
      </w:r>
      <w:r w:rsidR="00760BD7">
        <w:rPr>
          <w:rFonts w:ascii="Arial" w:hAnsi="Arial" w:cs="Arial"/>
          <w:sz w:val="24"/>
          <w:szCs w:val="24"/>
        </w:rPr>
        <w:t xml:space="preserve">ām - </w:t>
      </w:r>
      <w:r w:rsidR="007D1820" w:rsidRPr="00760BD7">
        <w:rPr>
          <w:rFonts w:ascii="Arial" w:hAnsi="Arial" w:cs="Arial"/>
          <w:sz w:val="24"/>
          <w:szCs w:val="24"/>
        </w:rPr>
        <w:t>Burtnieku, Kocēnu, Strenču, Beverīnas, Mazsalacas</w:t>
      </w:r>
      <w:r w:rsidR="00760BD7">
        <w:rPr>
          <w:rFonts w:ascii="Arial" w:hAnsi="Arial" w:cs="Arial"/>
          <w:sz w:val="24"/>
          <w:szCs w:val="24"/>
        </w:rPr>
        <w:t xml:space="preserve">, Naukšēnu </w:t>
      </w:r>
      <w:r w:rsidR="007D1820" w:rsidRPr="00760BD7">
        <w:rPr>
          <w:rFonts w:ascii="Arial" w:hAnsi="Arial" w:cs="Arial"/>
          <w:sz w:val="24"/>
          <w:szCs w:val="24"/>
        </w:rPr>
        <w:t>un Rūjienas novad</w:t>
      </w:r>
      <w:r w:rsidR="00760BD7">
        <w:rPr>
          <w:rFonts w:ascii="Arial" w:hAnsi="Arial" w:cs="Arial"/>
          <w:sz w:val="24"/>
          <w:szCs w:val="24"/>
        </w:rPr>
        <w:t>u</w:t>
      </w:r>
      <w:r w:rsidR="00E046C7">
        <w:rPr>
          <w:rFonts w:ascii="Arial" w:hAnsi="Arial" w:cs="Arial"/>
          <w:sz w:val="24"/>
          <w:szCs w:val="24"/>
        </w:rPr>
        <w:t xml:space="preserve"> un Valmieras pašvaldību</w:t>
      </w:r>
      <w:r w:rsidR="00760BD7">
        <w:rPr>
          <w:rFonts w:ascii="Arial" w:hAnsi="Arial" w:cs="Arial"/>
          <w:sz w:val="24"/>
          <w:szCs w:val="24"/>
        </w:rPr>
        <w:t xml:space="preserve"> </w:t>
      </w:r>
      <w:r w:rsidR="007D1820" w:rsidRPr="00DA6B3F">
        <w:rPr>
          <w:rFonts w:ascii="Arial" w:hAnsi="Arial" w:cs="Arial"/>
          <w:sz w:val="24"/>
          <w:szCs w:val="24"/>
        </w:rPr>
        <w:t xml:space="preserve">par </w:t>
      </w:r>
      <w:r w:rsidR="00760BD7">
        <w:rPr>
          <w:rFonts w:ascii="Arial" w:hAnsi="Arial" w:cs="Arial"/>
          <w:sz w:val="24"/>
          <w:szCs w:val="24"/>
        </w:rPr>
        <w:t>savstarpēju sadarbību, lai nodrošinātu</w:t>
      </w:r>
      <w:r w:rsidR="00E046C7">
        <w:rPr>
          <w:rFonts w:ascii="Arial" w:hAnsi="Arial" w:cs="Arial"/>
          <w:sz w:val="24"/>
          <w:szCs w:val="24"/>
        </w:rPr>
        <w:t xml:space="preserve"> visu</w:t>
      </w:r>
      <w:r w:rsidR="00760BD7">
        <w:rPr>
          <w:rFonts w:ascii="Arial" w:hAnsi="Arial" w:cs="Arial"/>
          <w:sz w:val="24"/>
          <w:szCs w:val="24"/>
        </w:rPr>
        <w:t xml:space="preserve">  </w:t>
      </w:r>
      <w:r w:rsidR="007D1820" w:rsidRPr="00DA6B3F">
        <w:rPr>
          <w:rFonts w:ascii="Arial" w:hAnsi="Arial" w:cs="Arial"/>
          <w:sz w:val="24"/>
          <w:szCs w:val="24"/>
        </w:rPr>
        <w:t>bāriņtiesas darbības nepārtrauktību</w:t>
      </w:r>
      <w:r w:rsidR="00760BD7">
        <w:rPr>
          <w:rFonts w:ascii="Arial" w:hAnsi="Arial" w:cs="Arial"/>
          <w:sz w:val="24"/>
          <w:szCs w:val="24"/>
        </w:rPr>
        <w:t xml:space="preserve">, bērnu un aizgādnībā esošo personu tiesību un interešu aizstāvību ārkārtējās situācijas laikā. </w:t>
      </w:r>
    </w:p>
    <w:p w14:paraId="64F66ACA" w14:textId="74F13509" w:rsidR="00505D1C" w:rsidRPr="00DA6B3F" w:rsidRDefault="00F77D12" w:rsidP="00505D1C">
      <w:pPr>
        <w:spacing w:after="0"/>
        <w:ind w:firstLine="720"/>
        <w:jc w:val="both"/>
        <w:rPr>
          <w:rFonts w:ascii="Arial" w:hAnsi="Arial" w:cs="Arial"/>
          <w:sz w:val="24"/>
          <w:szCs w:val="24"/>
        </w:rPr>
      </w:pPr>
      <w:r w:rsidRPr="00DA6B3F">
        <w:rPr>
          <w:rFonts w:ascii="Arial" w:hAnsi="Arial" w:cs="Arial"/>
          <w:sz w:val="24"/>
          <w:szCs w:val="24"/>
        </w:rPr>
        <w:t>Bāriņtiesa uzsākusi plānošanu un iestrādes Admin</w:t>
      </w:r>
      <w:r w:rsidR="00505D1C" w:rsidRPr="00DA6B3F">
        <w:rPr>
          <w:rFonts w:ascii="Arial" w:hAnsi="Arial" w:cs="Arial"/>
          <w:sz w:val="24"/>
          <w:szCs w:val="24"/>
        </w:rPr>
        <w:t>i</w:t>
      </w:r>
      <w:r w:rsidRPr="00DA6B3F">
        <w:rPr>
          <w:rFonts w:ascii="Arial" w:hAnsi="Arial" w:cs="Arial"/>
          <w:sz w:val="24"/>
          <w:szCs w:val="24"/>
        </w:rPr>
        <w:t xml:space="preserve">stratīvi teritoriālās reformas procesa īstenošanā. Nodibināta paredzamā Valmieras novada teritorijā esošo bāriņtiesu sadarbības grupa. </w:t>
      </w:r>
      <w:r w:rsidR="00505D1C" w:rsidRPr="00DA6B3F">
        <w:rPr>
          <w:rFonts w:ascii="Arial" w:hAnsi="Arial" w:cs="Arial"/>
          <w:sz w:val="24"/>
          <w:szCs w:val="24"/>
        </w:rPr>
        <w:t xml:space="preserve">Bāriņtiesa darbojas biedrībā “Latvijas Bāriņtiesu darbinieku asociācija”, lai sekmētu bāriņtiesu darbinieku profesionālo izaugsmi, apspriestu normatīvo aktu projektus, izstrādātu priekšlikumus normatīvo aktu grozījumiem un risinātu citus bāriņtiesu kompetencē esošus jautājumus. </w:t>
      </w:r>
    </w:p>
    <w:p w14:paraId="3A8FF784" w14:textId="7DA50D04" w:rsidR="005E0290" w:rsidRPr="00DA6B3F" w:rsidRDefault="00505D1C" w:rsidP="00505D1C">
      <w:pPr>
        <w:spacing w:after="0"/>
        <w:ind w:firstLine="720"/>
        <w:jc w:val="both"/>
        <w:rPr>
          <w:rFonts w:ascii="Arial" w:hAnsi="Arial" w:cs="Arial"/>
          <w:sz w:val="24"/>
          <w:szCs w:val="24"/>
        </w:rPr>
      </w:pPr>
      <w:r w:rsidRPr="00DA6B3F">
        <w:rPr>
          <w:rFonts w:ascii="Arial" w:hAnsi="Arial" w:cs="Arial"/>
          <w:sz w:val="24"/>
          <w:szCs w:val="24"/>
        </w:rPr>
        <w:t>Bāriņtiesa turpina pildīt Valmieras pilsētas pašvaldības deleģēto funkciju bērnu tiesību aizsardzībā un vada Bērnu tiesību aizsardzības komisiju</w:t>
      </w:r>
      <w:r w:rsidR="00566EFB">
        <w:rPr>
          <w:rFonts w:ascii="Arial" w:hAnsi="Arial" w:cs="Arial"/>
          <w:sz w:val="24"/>
          <w:szCs w:val="24"/>
        </w:rPr>
        <w:t>,</w:t>
      </w:r>
      <w:r w:rsidRPr="00DA6B3F">
        <w:rPr>
          <w:rFonts w:ascii="Arial" w:hAnsi="Arial" w:cs="Arial"/>
          <w:sz w:val="24"/>
          <w:szCs w:val="24"/>
        </w:rPr>
        <w:t xml:space="preserve"> Kā arī Bāriņtiesas darbinieki ir Valmieras pilsētas pašvaldības Administratīvās komisijas sastāvā.</w:t>
      </w:r>
    </w:p>
    <w:p w14:paraId="7DA3A6CB" w14:textId="0F690185" w:rsidR="005215FA" w:rsidRPr="00DA6B3F" w:rsidRDefault="00503AC9" w:rsidP="005E0290">
      <w:pPr>
        <w:spacing w:after="0"/>
        <w:ind w:firstLine="720"/>
        <w:jc w:val="both"/>
        <w:rPr>
          <w:rFonts w:ascii="Arial" w:hAnsi="Arial" w:cs="Arial"/>
          <w:sz w:val="24"/>
          <w:szCs w:val="24"/>
        </w:rPr>
      </w:pPr>
      <w:r w:rsidRPr="00DA6B3F">
        <w:rPr>
          <w:rFonts w:ascii="Arial" w:hAnsi="Arial" w:cs="Arial"/>
          <w:sz w:val="24"/>
          <w:szCs w:val="24"/>
        </w:rPr>
        <w:t>Bāriņtiesa</w:t>
      </w:r>
      <w:r w:rsidR="005E0290" w:rsidRPr="00DA6B3F">
        <w:rPr>
          <w:rFonts w:ascii="Arial" w:hAnsi="Arial" w:cs="Arial"/>
          <w:sz w:val="24"/>
          <w:szCs w:val="24"/>
        </w:rPr>
        <w:t>, 2020.gadā</w:t>
      </w:r>
      <w:r w:rsidR="00304AB9" w:rsidRPr="00DA6B3F">
        <w:rPr>
          <w:rFonts w:ascii="Arial" w:hAnsi="Arial" w:cs="Arial"/>
          <w:sz w:val="24"/>
          <w:szCs w:val="24"/>
        </w:rPr>
        <w:t xml:space="preserve"> ir </w:t>
      </w:r>
      <w:r w:rsidR="00AD5CBC" w:rsidRPr="00DA6B3F">
        <w:rPr>
          <w:rFonts w:ascii="Arial" w:hAnsi="Arial" w:cs="Arial"/>
          <w:sz w:val="24"/>
          <w:szCs w:val="24"/>
        </w:rPr>
        <w:t xml:space="preserve">uzzinājusi un </w:t>
      </w:r>
      <w:r w:rsidR="00304AB9" w:rsidRPr="00DA6B3F">
        <w:rPr>
          <w:rFonts w:ascii="Arial" w:hAnsi="Arial" w:cs="Arial"/>
          <w:sz w:val="24"/>
          <w:szCs w:val="24"/>
        </w:rPr>
        <w:t xml:space="preserve">informējusi Valmieras pilsētas pašvaldības Sociālo lietu pārvaldi </w:t>
      </w:r>
      <w:r w:rsidR="005E0290" w:rsidRPr="00DA6B3F">
        <w:rPr>
          <w:rFonts w:ascii="Arial" w:hAnsi="Arial" w:cs="Arial"/>
          <w:sz w:val="24"/>
          <w:szCs w:val="24"/>
        </w:rPr>
        <w:t>un citas atbildīgās institūcijas</w:t>
      </w:r>
      <w:r w:rsidRPr="00DA6B3F">
        <w:rPr>
          <w:rFonts w:ascii="Arial" w:hAnsi="Arial" w:cs="Arial"/>
          <w:sz w:val="24"/>
          <w:szCs w:val="24"/>
        </w:rPr>
        <w:t xml:space="preserve"> </w:t>
      </w:r>
      <w:r w:rsidR="00304AB9" w:rsidRPr="00DA6B3F">
        <w:rPr>
          <w:rFonts w:ascii="Arial" w:hAnsi="Arial" w:cs="Arial"/>
          <w:sz w:val="24"/>
          <w:szCs w:val="24"/>
        </w:rPr>
        <w:t>par 4</w:t>
      </w:r>
      <w:r w:rsidR="007C3433">
        <w:rPr>
          <w:rFonts w:ascii="Arial" w:hAnsi="Arial" w:cs="Arial"/>
          <w:sz w:val="24"/>
          <w:szCs w:val="24"/>
        </w:rPr>
        <w:t>4</w:t>
      </w:r>
      <w:r w:rsidR="00304AB9" w:rsidRPr="00DA6B3F">
        <w:rPr>
          <w:rFonts w:ascii="Arial" w:hAnsi="Arial" w:cs="Arial"/>
          <w:sz w:val="24"/>
          <w:szCs w:val="24"/>
        </w:rPr>
        <w:t xml:space="preserve"> ģimenēm</w:t>
      </w:r>
      <w:r w:rsidR="00C3691B" w:rsidRPr="00DA6B3F">
        <w:rPr>
          <w:rFonts w:ascii="Arial" w:hAnsi="Arial" w:cs="Arial"/>
          <w:sz w:val="24"/>
          <w:szCs w:val="24"/>
        </w:rPr>
        <w:t xml:space="preserve">, kurās kopā ir </w:t>
      </w:r>
      <w:r w:rsidR="007C3433">
        <w:rPr>
          <w:rFonts w:ascii="Arial" w:hAnsi="Arial" w:cs="Arial"/>
          <w:sz w:val="24"/>
          <w:szCs w:val="24"/>
        </w:rPr>
        <w:t>65</w:t>
      </w:r>
      <w:r w:rsidR="00C3691B" w:rsidRPr="00DA6B3F">
        <w:rPr>
          <w:rFonts w:ascii="Arial" w:hAnsi="Arial" w:cs="Arial"/>
          <w:sz w:val="24"/>
          <w:szCs w:val="24"/>
        </w:rPr>
        <w:t xml:space="preserve"> bērni</w:t>
      </w:r>
      <w:r w:rsidR="00304AB9" w:rsidRPr="00DA6B3F">
        <w:rPr>
          <w:rFonts w:ascii="Arial" w:hAnsi="Arial" w:cs="Arial"/>
          <w:sz w:val="24"/>
          <w:szCs w:val="24"/>
        </w:rPr>
        <w:t>, kurās netiek pietiekami nodrošināta bērna attīstība un audzināšana</w:t>
      </w:r>
      <w:r w:rsidR="00F348E3" w:rsidRPr="00DA6B3F">
        <w:rPr>
          <w:rFonts w:ascii="Arial" w:hAnsi="Arial" w:cs="Arial"/>
          <w:sz w:val="24"/>
          <w:szCs w:val="24"/>
        </w:rPr>
        <w:t xml:space="preserve"> un nepieciešam</w:t>
      </w:r>
      <w:r w:rsidR="00AD5CBC" w:rsidRPr="00DA6B3F">
        <w:rPr>
          <w:rFonts w:ascii="Arial" w:hAnsi="Arial" w:cs="Arial"/>
          <w:sz w:val="24"/>
          <w:szCs w:val="24"/>
        </w:rPr>
        <w:t>a</w:t>
      </w:r>
      <w:r w:rsidR="00F348E3" w:rsidRPr="00DA6B3F">
        <w:rPr>
          <w:rFonts w:ascii="Arial" w:hAnsi="Arial" w:cs="Arial"/>
          <w:sz w:val="24"/>
          <w:szCs w:val="24"/>
        </w:rPr>
        <w:t xml:space="preserve"> palīdzīb</w:t>
      </w:r>
      <w:r w:rsidR="00AD5CBC" w:rsidRPr="00DA6B3F">
        <w:rPr>
          <w:rFonts w:ascii="Arial" w:hAnsi="Arial" w:cs="Arial"/>
          <w:sz w:val="24"/>
          <w:szCs w:val="24"/>
        </w:rPr>
        <w:t>a</w:t>
      </w:r>
      <w:r w:rsidR="00304AB9" w:rsidRPr="00DA6B3F">
        <w:rPr>
          <w:rFonts w:ascii="Arial" w:hAnsi="Arial" w:cs="Arial"/>
          <w:sz w:val="24"/>
          <w:szCs w:val="24"/>
        </w:rPr>
        <w:t xml:space="preserve">. </w:t>
      </w:r>
      <w:r w:rsidR="00C3691B" w:rsidRPr="00DA6B3F">
        <w:rPr>
          <w:rFonts w:ascii="Arial" w:hAnsi="Arial" w:cs="Arial"/>
          <w:sz w:val="24"/>
          <w:szCs w:val="24"/>
        </w:rPr>
        <w:t>(1.Attēls)</w:t>
      </w:r>
    </w:p>
    <w:p w14:paraId="40954A9B" w14:textId="77777777" w:rsidR="00DA6B3F" w:rsidRPr="00324AB1" w:rsidRDefault="00DA6B3F" w:rsidP="005E0290">
      <w:pPr>
        <w:spacing w:after="0"/>
        <w:ind w:firstLine="720"/>
        <w:jc w:val="both"/>
        <w:rPr>
          <w:rFonts w:ascii="Arial" w:hAnsi="Arial" w:cs="Arial"/>
        </w:rPr>
      </w:pPr>
    </w:p>
    <w:p w14:paraId="0A42AF76" w14:textId="09FC70C3" w:rsidR="00990D98" w:rsidRDefault="00155785" w:rsidP="00280884">
      <w:pPr>
        <w:spacing w:after="0"/>
        <w:jc w:val="center"/>
        <w:rPr>
          <w:rFonts w:ascii="Arial" w:hAnsi="Arial" w:cs="Arial"/>
          <w:sz w:val="20"/>
          <w:szCs w:val="20"/>
        </w:rPr>
      </w:pPr>
      <w:r>
        <w:rPr>
          <w:noProof/>
          <w:lang w:val="en-US"/>
        </w:rPr>
        <w:drawing>
          <wp:inline distT="0" distB="0" distL="0" distR="0" wp14:anchorId="65DD2F09" wp14:editId="4B11E7C8">
            <wp:extent cx="5048250" cy="21145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91FD5B1" w14:textId="0FA532E5" w:rsidR="00324AB1" w:rsidRPr="00324AB1" w:rsidRDefault="00324AB1" w:rsidP="00A73CAE">
      <w:pPr>
        <w:spacing w:after="0"/>
        <w:jc w:val="both"/>
        <w:rPr>
          <w:rFonts w:ascii="Arial" w:hAnsi="Arial" w:cs="Arial"/>
          <w:i/>
          <w:iCs/>
          <w:sz w:val="16"/>
          <w:szCs w:val="16"/>
        </w:rPr>
      </w:pPr>
      <w:r w:rsidRPr="00324AB1">
        <w:rPr>
          <w:rFonts w:ascii="Arial" w:hAnsi="Arial" w:cs="Arial"/>
          <w:i/>
          <w:iCs/>
          <w:sz w:val="16"/>
          <w:szCs w:val="16"/>
        </w:rPr>
        <w:t>1.attēls</w:t>
      </w:r>
    </w:p>
    <w:p w14:paraId="1661C759" w14:textId="5DC4C454" w:rsidR="00145D86" w:rsidRDefault="00145D86" w:rsidP="005215FA">
      <w:pPr>
        <w:spacing w:after="0"/>
        <w:jc w:val="center"/>
        <w:rPr>
          <w:noProof/>
        </w:rPr>
      </w:pPr>
    </w:p>
    <w:p w14:paraId="5F3C78B2" w14:textId="2CED788D" w:rsidR="00145D86" w:rsidRPr="00DA6B3F" w:rsidRDefault="00280884" w:rsidP="00995219">
      <w:pPr>
        <w:spacing w:after="0"/>
        <w:ind w:firstLine="720"/>
        <w:jc w:val="both"/>
        <w:rPr>
          <w:rFonts w:ascii="Arial" w:hAnsi="Arial" w:cs="Arial"/>
          <w:sz w:val="24"/>
          <w:szCs w:val="24"/>
        </w:rPr>
      </w:pPr>
      <w:r w:rsidRPr="00DA6B3F">
        <w:rPr>
          <w:rFonts w:ascii="Arial" w:hAnsi="Arial" w:cs="Arial"/>
          <w:sz w:val="24"/>
          <w:szCs w:val="24"/>
        </w:rPr>
        <w:t>2020</w:t>
      </w:r>
      <w:r w:rsidR="00145D86" w:rsidRPr="00DA6B3F">
        <w:rPr>
          <w:rFonts w:ascii="Arial" w:hAnsi="Arial" w:cs="Arial"/>
          <w:sz w:val="24"/>
          <w:szCs w:val="24"/>
        </w:rPr>
        <w:t xml:space="preserve">.gadā </w:t>
      </w:r>
      <w:r w:rsidR="003153FA" w:rsidRPr="00DA6B3F">
        <w:rPr>
          <w:rFonts w:ascii="Arial" w:hAnsi="Arial" w:cs="Arial"/>
          <w:sz w:val="24"/>
          <w:szCs w:val="24"/>
        </w:rPr>
        <w:t xml:space="preserve">salīdzinājumā ar iepriekšējiem gadiem ir </w:t>
      </w:r>
      <w:r w:rsidRPr="00DA6B3F">
        <w:rPr>
          <w:rFonts w:ascii="Arial" w:hAnsi="Arial" w:cs="Arial"/>
          <w:sz w:val="24"/>
          <w:szCs w:val="24"/>
        </w:rPr>
        <w:t>samazinājies</w:t>
      </w:r>
      <w:r w:rsidR="003153FA" w:rsidRPr="00DA6B3F">
        <w:rPr>
          <w:rFonts w:ascii="Arial" w:hAnsi="Arial" w:cs="Arial"/>
          <w:sz w:val="24"/>
          <w:szCs w:val="24"/>
        </w:rPr>
        <w:t xml:space="preserve"> pārtraukto aizgādības tiesību gadījumu skaits gan personu</w:t>
      </w:r>
      <w:r w:rsidRPr="00DA6B3F">
        <w:rPr>
          <w:rFonts w:ascii="Arial" w:hAnsi="Arial" w:cs="Arial"/>
          <w:sz w:val="24"/>
          <w:szCs w:val="24"/>
        </w:rPr>
        <w:t xml:space="preserve"> (vecāku, kuriem pārtrauktas bērnu aizgādības tiesības)</w:t>
      </w:r>
      <w:r w:rsidR="003153FA" w:rsidRPr="00DA6B3F">
        <w:rPr>
          <w:rFonts w:ascii="Arial" w:hAnsi="Arial" w:cs="Arial"/>
          <w:sz w:val="24"/>
          <w:szCs w:val="24"/>
        </w:rPr>
        <w:t xml:space="preserve"> skaita ziņā, gan bērnu skaita ziņā. A</w:t>
      </w:r>
      <w:r w:rsidR="00145D86" w:rsidRPr="00DA6B3F">
        <w:rPr>
          <w:rFonts w:ascii="Arial" w:hAnsi="Arial" w:cs="Arial"/>
          <w:sz w:val="24"/>
          <w:szCs w:val="24"/>
        </w:rPr>
        <w:t xml:space="preserve">r Bāriņtiesas lēmumu </w:t>
      </w:r>
      <w:r w:rsidRPr="00DA6B3F">
        <w:rPr>
          <w:rFonts w:ascii="Arial" w:hAnsi="Arial" w:cs="Arial"/>
          <w:sz w:val="24"/>
          <w:szCs w:val="24"/>
        </w:rPr>
        <w:t xml:space="preserve">10 </w:t>
      </w:r>
      <w:r w:rsidR="00145D86" w:rsidRPr="00DA6B3F">
        <w:rPr>
          <w:rFonts w:ascii="Arial" w:hAnsi="Arial" w:cs="Arial"/>
          <w:sz w:val="24"/>
          <w:szCs w:val="24"/>
        </w:rPr>
        <w:t xml:space="preserve">vecākiem tika pārtrauktas </w:t>
      </w:r>
      <w:r w:rsidRPr="00DA6B3F">
        <w:rPr>
          <w:rFonts w:ascii="Arial" w:hAnsi="Arial" w:cs="Arial"/>
          <w:sz w:val="24"/>
          <w:szCs w:val="24"/>
        </w:rPr>
        <w:t>8</w:t>
      </w:r>
      <w:r w:rsidR="00CF7590" w:rsidRPr="00DA6B3F">
        <w:rPr>
          <w:rFonts w:ascii="Arial" w:hAnsi="Arial" w:cs="Arial"/>
          <w:sz w:val="24"/>
          <w:szCs w:val="24"/>
        </w:rPr>
        <w:t xml:space="preserve"> bērnu </w:t>
      </w:r>
      <w:r w:rsidR="00145D86" w:rsidRPr="00DA6B3F">
        <w:rPr>
          <w:rFonts w:ascii="Arial" w:hAnsi="Arial" w:cs="Arial"/>
          <w:sz w:val="24"/>
          <w:szCs w:val="24"/>
        </w:rPr>
        <w:t>aizgādības tiesības</w:t>
      </w:r>
      <w:r w:rsidRPr="00DA6B3F">
        <w:rPr>
          <w:rFonts w:ascii="Arial" w:hAnsi="Arial" w:cs="Arial"/>
          <w:sz w:val="24"/>
          <w:szCs w:val="24"/>
        </w:rPr>
        <w:t xml:space="preserve"> (2.attēls</w:t>
      </w:r>
      <w:r w:rsidR="00324AB1" w:rsidRPr="00DA6B3F">
        <w:rPr>
          <w:rFonts w:ascii="Arial" w:hAnsi="Arial" w:cs="Arial"/>
          <w:sz w:val="24"/>
          <w:szCs w:val="24"/>
        </w:rPr>
        <w:t>)</w:t>
      </w:r>
      <w:r w:rsidRPr="00DA6B3F">
        <w:rPr>
          <w:rFonts w:ascii="Arial" w:hAnsi="Arial" w:cs="Arial"/>
          <w:sz w:val="24"/>
          <w:szCs w:val="24"/>
        </w:rPr>
        <w:t>.</w:t>
      </w:r>
    </w:p>
    <w:p w14:paraId="3E4B6D10" w14:textId="488D5762" w:rsidR="00C3691B" w:rsidRDefault="00184DE7" w:rsidP="00A73CAE">
      <w:pPr>
        <w:spacing w:after="0"/>
        <w:jc w:val="both"/>
        <w:rPr>
          <w:rFonts w:ascii="Arial" w:hAnsi="Arial" w:cs="Arial"/>
          <w:sz w:val="20"/>
          <w:szCs w:val="20"/>
          <w:lang w:val="en-US"/>
        </w:rPr>
      </w:pPr>
      <w:r w:rsidRPr="0020072A">
        <w:rPr>
          <w:rFonts w:ascii="Arial" w:hAnsi="Arial" w:cs="Arial"/>
          <w:sz w:val="20"/>
          <w:szCs w:val="20"/>
          <w:lang w:val="en-US"/>
        </w:rPr>
        <w:t xml:space="preserve">                                                                                                               </w:t>
      </w:r>
      <w:r w:rsidR="00F749B3" w:rsidRPr="0020072A">
        <w:rPr>
          <w:rFonts w:ascii="Arial" w:hAnsi="Arial" w:cs="Arial"/>
          <w:sz w:val="20"/>
          <w:szCs w:val="20"/>
          <w:lang w:val="en-US"/>
        </w:rPr>
        <w:t xml:space="preserve"> </w:t>
      </w:r>
      <w:r w:rsidRPr="0020072A">
        <w:rPr>
          <w:rFonts w:ascii="Arial" w:hAnsi="Arial" w:cs="Arial"/>
          <w:sz w:val="20"/>
          <w:szCs w:val="20"/>
          <w:lang w:val="en-US"/>
        </w:rPr>
        <w:t xml:space="preserve">           </w:t>
      </w:r>
      <w:r w:rsidR="0020072A">
        <w:rPr>
          <w:rFonts w:ascii="Arial" w:hAnsi="Arial" w:cs="Arial"/>
          <w:sz w:val="20"/>
          <w:szCs w:val="20"/>
          <w:lang w:val="en-US"/>
        </w:rPr>
        <w:t xml:space="preserve">  </w:t>
      </w:r>
    </w:p>
    <w:p w14:paraId="65AAF601" w14:textId="50110CF8" w:rsidR="00145D86" w:rsidRDefault="00155785" w:rsidP="00280884">
      <w:pPr>
        <w:spacing w:after="0"/>
        <w:jc w:val="center"/>
        <w:rPr>
          <w:rFonts w:ascii="Arial" w:hAnsi="Arial" w:cs="Arial"/>
          <w:sz w:val="20"/>
          <w:szCs w:val="20"/>
          <w:lang w:val="en-US"/>
        </w:rPr>
      </w:pPr>
      <w:r>
        <w:rPr>
          <w:noProof/>
          <w:lang w:val="en-US"/>
        </w:rPr>
        <w:drawing>
          <wp:inline distT="0" distB="0" distL="0" distR="0" wp14:anchorId="392B560B" wp14:editId="4E8D4900">
            <wp:extent cx="4714875" cy="20669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B5CF770" w14:textId="73C87DD4" w:rsidR="003153FA" w:rsidRPr="003153FA" w:rsidRDefault="003153FA" w:rsidP="00A73CAE">
      <w:pPr>
        <w:spacing w:after="0"/>
        <w:jc w:val="both"/>
        <w:rPr>
          <w:rFonts w:ascii="Arial" w:hAnsi="Arial" w:cs="Arial"/>
          <w:i/>
          <w:iCs/>
          <w:sz w:val="16"/>
          <w:szCs w:val="16"/>
          <w:lang w:val="en-US"/>
        </w:rPr>
      </w:pPr>
      <w:r w:rsidRPr="003153FA">
        <w:rPr>
          <w:rFonts w:ascii="Arial" w:hAnsi="Arial" w:cs="Arial"/>
          <w:i/>
          <w:iCs/>
          <w:sz w:val="16"/>
          <w:szCs w:val="16"/>
          <w:lang w:val="en-US"/>
        </w:rPr>
        <w:t xml:space="preserve">2.attēls                                                                             </w:t>
      </w:r>
      <w:r>
        <w:rPr>
          <w:rFonts w:ascii="Arial" w:hAnsi="Arial" w:cs="Arial"/>
          <w:i/>
          <w:iCs/>
          <w:sz w:val="16"/>
          <w:szCs w:val="16"/>
          <w:lang w:val="en-US"/>
        </w:rPr>
        <w:t xml:space="preserve">                   </w:t>
      </w:r>
      <w:r w:rsidR="00DA6B3F">
        <w:rPr>
          <w:rFonts w:ascii="Arial" w:hAnsi="Arial" w:cs="Arial"/>
          <w:i/>
          <w:iCs/>
          <w:sz w:val="16"/>
          <w:szCs w:val="16"/>
          <w:lang w:val="en-US"/>
        </w:rPr>
        <w:t xml:space="preserve"> </w:t>
      </w:r>
    </w:p>
    <w:p w14:paraId="02505FEE" w14:textId="28A0226D" w:rsidR="00145D86" w:rsidRDefault="00145D86" w:rsidP="00A73CAE">
      <w:pPr>
        <w:spacing w:after="0"/>
        <w:jc w:val="both"/>
        <w:rPr>
          <w:rFonts w:ascii="Arial" w:hAnsi="Arial" w:cs="Arial"/>
          <w:sz w:val="20"/>
          <w:szCs w:val="20"/>
          <w:lang w:val="en-US"/>
        </w:rPr>
      </w:pPr>
    </w:p>
    <w:p w14:paraId="5865251B" w14:textId="5B4FF311" w:rsidR="003153FA" w:rsidRDefault="00280884" w:rsidP="00995219">
      <w:pPr>
        <w:spacing w:after="0"/>
        <w:ind w:firstLine="720"/>
        <w:jc w:val="both"/>
        <w:rPr>
          <w:rFonts w:ascii="Arial" w:hAnsi="Arial" w:cs="Arial"/>
          <w:sz w:val="24"/>
          <w:szCs w:val="24"/>
        </w:rPr>
      </w:pPr>
      <w:r w:rsidRPr="00DA6B3F">
        <w:rPr>
          <w:rFonts w:ascii="Arial" w:hAnsi="Arial" w:cs="Arial"/>
          <w:sz w:val="24"/>
          <w:szCs w:val="24"/>
        </w:rPr>
        <w:t xml:space="preserve">Samazinoties pārtraukto aizgādības tiesību skaitam samazinājies arī bērna pārtraukto aizgādības tiesību atjaunošanas skaits. </w:t>
      </w:r>
      <w:r w:rsidR="00324AB1" w:rsidRPr="00DA6B3F">
        <w:rPr>
          <w:rFonts w:ascii="Arial" w:hAnsi="Arial" w:cs="Arial"/>
          <w:sz w:val="24"/>
          <w:szCs w:val="24"/>
        </w:rPr>
        <w:t xml:space="preserve">Pārskata gadā </w:t>
      </w:r>
      <w:r w:rsidRPr="00DA6B3F">
        <w:rPr>
          <w:rFonts w:ascii="Arial" w:hAnsi="Arial" w:cs="Arial"/>
          <w:sz w:val="24"/>
          <w:szCs w:val="24"/>
        </w:rPr>
        <w:t>2</w:t>
      </w:r>
      <w:r w:rsidR="003153FA" w:rsidRPr="00DA6B3F">
        <w:rPr>
          <w:rFonts w:ascii="Arial" w:hAnsi="Arial" w:cs="Arial"/>
          <w:sz w:val="24"/>
          <w:szCs w:val="24"/>
        </w:rPr>
        <w:t xml:space="preserve"> vecākiem </w:t>
      </w:r>
      <w:r w:rsidR="00324AB1" w:rsidRPr="00DA6B3F">
        <w:rPr>
          <w:rFonts w:ascii="Arial" w:hAnsi="Arial" w:cs="Arial"/>
          <w:sz w:val="24"/>
          <w:szCs w:val="24"/>
        </w:rPr>
        <w:t xml:space="preserve">tika </w:t>
      </w:r>
      <w:r w:rsidRPr="00DA6B3F">
        <w:rPr>
          <w:rFonts w:ascii="Arial" w:hAnsi="Arial" w:cs="Arial"/>
          <w:sz w:val="24"/>
          <w:szCs w:val="24"/>
        </w:rPr>
        <w:t>atjaunotas 1 bērna</w:t>
      </w:r>
      <w:r w:rsidR="003153FA" w:rsidRPr="00DA6B3F">
        <w:rPr>
          <w:rFonts w:ascii="Arial" w:hAnsi="Arial" w:cs="Arial"/>
          <w:sz w:val="24"/>
          <w:szCs w:val="24"/>
        </w:rPr>
        <w:t xml:space="preserve"> pārtrauktās aizgādības tiesības. </w:t>
      </w:r>
      <w:r w:rsidRPr="00DA6B3F">
        <w:rPr>
          <w:rFonts w:ascii="Arial" w:hAnsi="Arial" w:cs="Arial"/>
          <w:sz w:val="24"/>
          <w:szCs w:val="24"/>
        </w:rPr>
        <w:t>(3</w:t>
      </w:r>
      <w:r w:rsidR="00324AB1" w:rsidRPr="00DA6B3F">
        <w:rPr>
          <w:rFonts w:ascii="Arial" w:hAnsi="Arial" w:cs="Arial"/>
          <w:sz w:val="24"/>
          <w:szCs w:val="24"/>
        </w:rPr>
        <w:t>.attēls).</w:t>
      </w:r>
    </w:p>
    <w:p w14:paraId="19D42D34" w14:textId="77777777" w:rsidR="00DA6B3F" w:rsidRPr="00DA6B3F" w:rsidRDefault="00DA6B3F" w:rsidP="00995219">
      <w:pPr>
        <w:spacing w:after="0"/>
        <w:ind w:firstLine="720"/>
        <w:jc w:val="both"/>
        <w:rPr>
          <w:rFonts w:ascii="Arial" w:hAnsi="Arial" w:cs="Arial"/>
          <w:sz w:val="24"/>
          <w:szCs w:val="24"/>
        </w:rPr>
      </w:pPr>
    </w:p>
    <w:p w14:paraId="2D8F0522" w14:textId="27CA68C9" w:rsidR="003153FA" w:rsidRDefault="00155785" w:rsidP="00324AB1">
      <w:pPr>
        <w:spacing w:after="0"/>
        <w:jc w:val="center"/>
        <w:rPr>
          <w:rFonts w:ascii="Arial" w:hAnsi="Arial" w:cs="Arial"/>
          <w:sz w:val="20"/>
          <w:szCs w:val="20"/>
        </w:rPr>
      </w:pPr>
      <w:r>
        <w:rPr>
          <w:noProof/>
          <w:lang w:val="en-US"/>
        </w:rPr>
        <w:drawing>
          <wp:inline distT="0" distB="0" distL="0" distR="0" wp14:anchorId="1B22BEEA" wp14:editId="3C7C50BC">
            <wp:extent cx="4781550" cy="18002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8375AB" w14:textId="3DBCC6B6" w:rsidR="003153FA" w:rsidRPr="00324AB1" w:rsidRDefault="00324AB1" w:rsidP="003153FA">
      <w:pPr>
        <w:spacing w:after="0"/>
        <w:jc w:val="both"/>
        <w:rPr>
          <w:rFonts w:ascii="Arial" w:hAnsi="Arial" w:cs="Arial"/>
          <w:i/>
          <w:iCs/>
          <w:sz w:val="16"/>
          <w:szCs w:val="16"/>
        </w:rPr>
      </w:pPr>
      <w:r>
        <w:rPr>
          <w:rFonts w:ascii="Arial" w:hAnsi="Arial" w:cs="Arial"/>
          <w:i/>
          <w:iCs/>
          <w:sz w:val="16"/>
          <w:szCs w:val="16"/>
        </w:rPr>
        <w:t xml:space="preserve"> </w:t>
      </w:r>
      <w:r w:rsidR="00280884">
        <w:rPr>
          <w:rFonts w:ascii="Arial" w:hAnsi="Arial" w:cs="Arial"/>
          <w:i/>
          <w:iCs/>
          <w:sz w:val="16"/>
          <w:szCs w:val="16"/>
        </w:rPr>
        <w:t>3</w:t>
      </w:r>
      <w:r w:rsidRPr="00324AB1">
        <w:rPr>
          <w:rFonts w:ascii="Arial" w:hAnsi="Arial" w:cs="Arial"/>
          <w:i/>
          <w:iCs/>
          <w:sz w:val="16"/>
          <w:szCs w:val="16"/>
        </w:rPr>
        <w:t>.attēls.</w:t>
      </w:r>
    </w:p>
    <w:p w14:paraId="7A46DBA4" w14:textId="77777777" w:rsidR="00324AB1" w:rsidRDefault="00324AB1" w:rsidP="003153FA">
      <w:pPr>
        <w:spacing w:after="0"/>
        <w:jc w:val="both"/>
        <w:rPr>
          <w:rFonts w:ascii="Arial" w:hAnsi="Arial" w:cs="Arial"/>
          <w:sz w:val="20"/>
          <w:szCs w:val="20"/>
        </w:rPr>
      </w:pPr>
    </w:p>
    <w:p w14:paraId="4D93BA79" w14:textId="090E123D" w:rsidR="003153FA" w:rsidRPr="00DA6B3F" w:rsidRDefault="003153FA" w:rsidP="00995219">
      <w:pPr>
        <w:spacing w:after="0"/>
        <w:ind w:firstLine="720"/>
        <w:jc w:val="both"/>
        <w:rPr>
          <w:rFonts w:ascii="Arial" w:hAnsi="Arial" w:cs="Arial"/>
          <w:sz w:val="24"/>
          <w:szCs w:val="24"/>
        </w:rPr>
      </w:pPr>
      <w:r w:rsidRPr="00DA6B3F">
        <w:rPr>
          <w:rFonts w:ascii="Arial" w:hAnsi="Arial" w:cs="Arial"/>
          <w:sz w:val="24"/>
          <w:szCs w:val="24"/>
        </w:rPr>
        <w:t>Pār</w:t>
      </w:r>
      <w:r w:rsidR="00280884" w:rsidRPr="00DA6B3F">
        <w:rPr>
          <w:rFonts w:ascii="Arial" w:hAnsi="Arial" w:cs="Arial"/>
          <w:sz w:val="24"/>
          <w:szCs w:val="24"/>
        </w:rPr>
        <w:t>skata gadā ar tiesas spriedumu 4</w:t>
      </w:r>
      <w:r w:rsidRPr="00DA6B3F">
        <w:rPr>
          <w:rFonts w:ascii="Arial" w:hAnsi="Arial" w:cs="Arial"/>
          <w:sz w:val="24"/>
          <w:szCs w:val="24"/>
        </w:rPr>
        <w:t xml:space="preserve"> vecākiem ir atņemtas </w:t>
      </w:r>
      <w:r w:rsidR="00280884" w:rsidRPr="00DA6B3F">
        <w:rPr>
          <w:rFonts w:ascii="Arial" w:hAnsi="Arial" w:cs="Arial"/>
          <w:sz w:val="24"/>
          <w:szCs w:val="24"/>
        </w:rPr>
        <w:t xml:space="preserve">4 bērnu </w:t>
      </w:r>
      <w:r w:rsidRPr="00DA6B3F">
        <w:rPr>
          <w:rFonts w:ascii="Arial" w:hAnsi="Arial" w:cs="Arial"/>
          <w:sz w:val="24"/>
          <w:szCs w:val="24"/>
        </w:rPr>
        <w:t xml:space="preserve">aizgādības tiesības. </w:t>
      </w:r>
      <w:r w:rsidR="00280884" w:rsidRPr="00DA6B3F">
        <w:rPr>
          <w:rFonts w:ascii="Arial" w:hAnsi="Arial" w:cs="Arial"/>
          <w:sz w:val="24"/>
          <w:szCs w:val="24"/>
        </w:rPr>
        <w:t>(4.attēls).</w:t>
      </w:r>
    </w:p>
    <w:p w14:paraId="6D9019AF" w14:textId="77777777" w:rsidR="00DA6B3F" w:rsidRPr="009A09A3" w:rsidRDefault="00DA6B3F" w:rsidP="00995219">
      <w:pPr>
        <w:spacing w:after="0"/>
        <w:ind w:firstLine="720"/>
        <w:jc w:val="both"/>
        <w:rPr>
          <w:rFonts w:ascii="Arial" w:hAnsi="Arial" w:cs="Arial"/>
          <w:lang w:val="en-US"/>
        </w:rPr>
      </w:pPr>
    </w:p>
    <w:p w14:paraId="15040986" w14:textId="0CD309A0" w:rsidR="00145D86" w:rsidRDefault="00155785" w:rsidP="00280884">
      <w:pPr>
        <w:spacing w:after="0"/>
        <w:jc w:val="center"/>
        <w:rPr>
          <w:rFonts w:ascii="Arial" w:hAnsi="Arial" w:cs="Arial"/>
          <w:sz w:val="20"/>
          <w:szCs w:val="20"/>
        </w:rPr>
      </w:pPr>
      <w:r>
        <w:rPr>
          <w:noProof/>
          <w:lang w:val="en-US"/>
        </w:rPr>
        <w:drawing>
          <wp:inline distT="0" distB="0" distL="0" distR="0" wp14:anchorId="1724F932" wp14:editId="365612C3">
            <wp:extent cx="4781550" cy="18859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D6AE26" w14:textId="3CDD54E6" w:rsidR="003153FA" w:rsidRPr="00C76913" w:rsidRDefault="00280884" w:rsidP="00A73CAE">
      <w:pPr>
        <w:spacing w:after="0"/>
        <w:jc w:val="both"/>
        <w:rPr>
          <w:rFonts w:ascii="Arial" w:hAnsi="Arial" w:cs="Arial"/>
          <w:i/>
          <w:iCs/>
          <w:sz w:val="16"/>
          <w:szCs w:val="16"/>
        </w:rPr>
      </w:pPr>
      <w:r>
        <w:rPr>
          <w:rFonts w:ascii="Arial" w:hAnsi="Arial" w:cs="Arial"/>
          <w:i/>
          <w:iCs/>
          <w:sz w:val="16"/>
          <w:szCs w:val="16"/>
        </w:rPr>
        <w:t>4</w:t>
      </w:r>
      <w:r w:rsidR="00DA6B3F">
        <w:rPr>
          <w:rFonts w:ascii="Arial" w:hAnsi="Arial" w:cs="Arial"/>
          <w:i/>
          <w:iCs/>
          <w:sz w:val="16"/>
          <w:szCs w:val="16"/>
        </w:rPr>
        <w:t>.attēls.</w:t>
      </w:r>
    </w:p>
    <w:p w14:paraId="2B2EE404" w14:textId="77777777" w:rsidR="005215FA" w:rsidRPr="00F070E8" w:rsidRDefault="005215FA" w:rsidP="00EA3132">
      <w:pPr>
        <w:spacing w:after="0"/>
        <w:rPr>
          <w:rFonts w:ascii="Arial" w:hAnsi="Arial" w:cs="Arial"/>
          <w:lang w:val="en-US"/>
        </w:rPr>
      </w:pPr>
    </w:p>
    <w:p w14:paraId="40EE255A" w14:textId="0713FFC7" w:rsidR="00A73CAE" w:rsidRPr="00DA6B3F" w:rsidRDefault="00F070E8" w:rsidP="00995219">
      <w:pPr>
        <w:spacing w:after="0"/>
        <w:ind w:firstLine="720"/>
        <w:jc w:val="both"/>
        <w:rPr>
          <w:rFonts w:ascii="Arial" w:hAnsi="Arial" w:cs="Arial"/>
          <w:sz w:val="24"/>
          <w:szCs w:val="24"/>
        </w:rPr>
      </w:pPr>
      <w:r w:rsidRPr="00DA6B3F">
        <w:rPr>
          <w:rFonts w:ascii="Arial" w:hAnsi="Arial" w:cs="Arial"/>
          <w:sz w:val="24"/>
          <w:szCs w:val="24"/>
        </w:rPr>
        <w:t xml:space="preserve">Gadījumos, kad bērns ir palicis bez vecāku gādības (bērna vecāki miruši, ilgstošas slimības dēļ lūguši nodrošināt bērnam ārpusģimenes aprūpi, vecākiem pārtrauktas vai atņemtas aizgādības tiesības), </w:t>
      </w:r>
      <w:r w:rsidR="00BD0D2A" w:rsidRPr="00DA6B3F">
        <w:rPr>
          <w:rFonts w:ascii="Arial" w:hAnsi="Arial" w:cs="Arial"/>
          <w:sz w:val="24"/>
          <w:szCs w:val="24"/>
        </w:rPr>
        <w:t>B</w:t>
      </w:r>
      <w:r w:rsidRPr="00DA6B3F">
        <w:rPr>
          <w:rFonts w:ascii="Arial" w:hAnsi="Arial" w:cs="Arial"/>
          <w:sz w:val="24"/>
          <w:szCs w:val="24"/>
        </w:rPr>
        <w:t>āriņtiesa lemj par ārpusģimenes aprūpes veida piemērošanu bērnam - aizbildnību, ievietošanu audžuģimenē vai galējas nepieciešamības gadījumā ilgstošas sociālās aprūpes un sociālās rehabilitācijas institūcijā.</w:t>
      </w:r>
    </w:p>
    <w:p w14:paraId="3CC1D5A9" w14:textId="5A887C4D" w:rsidR="00EA3132" w:rsidRPr="00DA6B3F" w:rsidRDefault="006D42BE" w:rsidP="00995219">
      <w:pPr>
        <w:spacing w:after="0"/>
        <w:ind w:firstLine="720"/>
        <w:jc w:val="both"/>
        <w:rPr>
          <w:rFonts w:ascii="Arial" w:hAnsi="Arial" w:cs="Arial"/>
          <w:sz w:val="24"/>
          <w:szCs w:val="24"/>
        </w:rPr>
      </w:pPr>
      <w:r w:rsidRPr="00DA6B3F">
        <w:rPr>
          <w:rFonts w:ascii="Arial" w:hAnsi="Arial" w:cs="Arial"/>
          <w:sz w:val="24"/>
          <w:szCs w:val="24"/>
        </w:rPr>
        <w:t>Uz 2020</w:t>
      </w:r>
      <w:r w:rsidR="00EA3132" w:rsidRPr="00DA6B3F">
        <w:rPr>
          <w:rFonts w:ascii="Arial" w:hAnsi="Arial" w:cs="Arial"/>
          <w:sz w:val="24"/>
          <w:szCs w:val="24"/>
        </w:rPr>
        <w:t xml:space="preserve">.gada 31. decembri </w:t>
      </w:r>
      <w:r w:rsidRPr="00DA6B3F">
        <w:rPr>
          <w:rFonts w:ascii="Arial" w:hAnsi="Arial" w:cs="Arial"/>
          <w:sz w:val="24"/>
          <w:szCs w:val="24"/>
        </w:rPr>
        <w:t>Valmieras pilsētas pašvaldībā 71</w:t>
      </w:r>
      <w:r w:rsidR="00872101">
        <w:rPr>
          <w:rFonts w:ascii="Arial" w:hAnsi="Arial" w:cs="Arial"/>
          <w:sz w:val="24"/>
          <w:szCs w:val="24"/>
        </w:rPr>
        <w:t xml:space="preserve"> (tai skatā arī no citām pašvaldībām)</w:t>
      </w:r>
      <w:r w:rsidR="009A09A3" w:rsidRPr="00DA6B3F">
        <w:rPr>
          <w:rFonts w:ascii="Arial" w:hAnsi="Arial" w:cs="Arial"/>
          <w:sz w:val="24"/>
          <w:szCs w:val="24"/>
        </w:rPr>
        <w:t xml:space="preserve"> bērniem tiek nodrošināta ārpusģi</w:t>
      </w:r>
      <w:r w:rsidRPr="00DA6B3F">
        <w:rPr>
          <w:rFonts w:ascii="Arial" w:hAnsi="Arial" w:cs="Arial"/>
          <w:sz w:val="24"/>
          <w:szCs w:val="24"/>
        </w:rPr>
        <w:t>menes aprūpe. (5</w:t>
      </w:r>
      <w:r w:rsidR="009A09A3" w:rsidRPr="00DA6B3F">
        <w:rPr>
          <w:rFonts w:ascii="Arial" w:hAnsi="Arial" w:cs="Arial"/>
          <w:sz w:val="24"/>
          <w:szCs w:val="24"/>
        </w:rPr>
        <w:t>.attēls).</w:t>
      </w:r>
    </w:p>
    <w:p w14:paraId="6D7731BA" w14:textId="77777777" w:rsidR="00D41E50" w:rsidRPr="009A09A3" w:rsidRDefault="00D41E50" w:rsidP="00995219">
      <w:pPr>
        <w:spacing w:after="0"/>
        <w:ind w:firstLine="720"/>
        <w:jc w:val="both"/>
        <w:rPr>
          <w:rFonts w:ascii="Arial" w:hAnsi="Arial" w:cs="Arial"/>
        </w:rPr>
      </w:pPr>
    </w:p>
    <w:p w14:paraId="58CEEB1A" w14:textId="4C8032CD" w:rsidR="00EA3132" w:rsidRDefault="00155785" w:rsidP="00A73CAE">
      <w:pPr>
        <w:spacing w:after="0"/>
        <w:jc w:val="center"/>
        <w:rPr>
          <w:rFonts w:ascii="Arial" w:hAnsi="Arial" w:cs="Arial"/>
          <w:sz w:val="20"/>
          <w:szCs w:val="20"/>
        </w:rPr>
      </w:pPr>
      <w:r>
        <w:rPr>
          <w:noProof/>
          <w:lang w:val="en-US"/>
        </w:rPr>
        <w:drawing>
          <wp:inline distT="0" distB="0" distL="0" distR="0" wp14:anchorId="6D29CCF1" wp14:editId="06CA0316">
            <wp:extent cx="4657725" cy="17240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9FDB84" w14:textId="3F746BF4" w:rsidR="009A09A3" w:rsidRPr="009A09A3" w:rsidRDefault="006D42BE" w:rsidP="009A09A3">
      <w:pPr>
        <w:spacing w:after="0"/>
        <w:rPr>
          <w:rFonts w:ascii="Arial" w:hAnsi="Arial" w:cs="Arial"/>
          <w:i/>
          <w:iCs/>
          <w:sz w:val="16"/>
          <w:szCs w:val="16"/>
        </w:rPr>
      </w:pPr>
      <w:r>
        <w:rPr>
          <w:rFonts w:ascii="Arial" w:hAnsi="Arial" w:cs="Arial"/>
          <w:i/>
          <w:iCs/>
          <w:sz w:val="16"/>
          <w:szCs w:val="16"/>
        </w:rPr>
        <w:lastRenderedPageBreak/>
        <w:t>5</w:t>
      </w:r>
      <w:r w:rsidR="009A09A3" w:rsidRPr="009A09A3">
        <w:rPr>
          <w:rFonts w:ascii="Arial" w:hAnsi="Arial" w:cs="Arial"/>
          <w:i/>
          <w:iCs/>
          <w:sz w:val="16"/>
          <w:szCs w:val="16"/>
        </w:rPr>
        <w:t>.attēls</w:t>
      </w:r>
    </w:p>
    <w:p w14:paraId="6C8100E5" w14:textId="2C0C49AD" w:rsidR="009A09A3" w:rsidRDefault="009A09A3" w:rsidP="009A5F8C">
      <w:pPr>
        <w:spacing w:after="0"/>
        <w:rPr>
          <w:rFonts w:ascii="Arial" w:hAnsi="Arial" w:cs="Arial"/>
          <w:sz w:val="20"/>
          <w:szCs w:val="20"/>
        </w:rPr>
      </w:pPr>
    </w:p>
    <w:p w14:paraId="0F49C07E" w14:textId="3F0AA485" w:rsidR="009A09A3" w:rsidRPr="00DA6B3F" w:rsidRDefault="00D41E50" w:rsidP="009A5F8C">
      <w:pPr>
        <w:spacing w:after="0"/>
        <w:ind w:firstLine="720"/>
        <w:jc w:val="both"/>
        <w:rPr>
          <w:rFonts w:ascii="Arial" w:hAnsi="Arial" w:cs="Arial"/>
          <w:sz w:val="24"/>
          <w:szCs w:val="24"/>
        </w:rPr>
      </w:pPr>
      <w:r w:rsidRPr="00DA6B3F">
        <w:rPr>
          <w:rFonts w:ascii="Arial" w:hAnsi="Arial" w:cs="Arial"/>
          <w:sz w:val="24"/>
          <w:szCs w:val="24"/>
        </w:rPr>
        <w:t>Bez vecāku gādības palikušajiem</w:t>
      </w:r>
      <w:r w:rsidR="009A09A3" w:rsidRPr="00DA6B3F">
        <w:rPr>
          <w:rFonts w:ascii="Arial" w:hAnsi="Arial" w:cs="Arial"/>
          <w:sz w:val="24"/>
          <w:szCs w:val="24"/>
        </w:rPr>
        <w:t xml:space="preserve"> bērniem </w:t>
      </w:r>
      <w:r w:rsidRPr="00DA6B3F">
        <w:rPr>
          <w:rFonts w:ascii="Arial" w:hAnsi="Arial" w:cs="Arial"/>
          <w:sz w:val="24"/>
          <w:szCs w:val="24"/>
        </w:rPr>
        <w:t xml:space="preserve">uz </w:t>
      </w:r>
      <w:r w:rsidR="006D42BE" w:rsidRPr="00DA6B3F">
        <w:rPr>
          <w:rFonts w:ascii="Arial" w:hAnsi="Arial" w:cs="Arial"/>
          <w:sz w:val="24"/>
          <w:szCs w:val="24"/>
        </w:rPr>
        <w:t>2020</w:t>
      </w:r>
      <w:r w:rsidR="009A09A3" w:rsidRPr="00DA6B3F">
        <w:rPr>
          <w:rFonts w:ascii="Arial" w:hAnsi="Arial" w:cs="Arial"/>
          <w:sz w:val="24"/>
          <w:szCs w:val="24"/>
        </w:rPr>
        <w:t>.gad</w:t>
      </w:r>
      <w:r w:rsidRPr="00DA6B3F">
        <w:rPr>
          <w:rFonts w:ascii="Arial" w:hAnsi="Arial" w:cs="Arial"/>
          <w:sz w:val="24"/>
          <w:szCs w:val="24"/>
        </w:rPr>
        <w:t>a 31.decembri</w:t>
      </w:r>
      <w:r w:rsidR="006D42BE" w:rsidRPr="00DA6B3F">
        <w:rPr>
          <w:rFonts w:ascii="Arial" w:hAnsi="Arial" w:cs="Arial"/>
          <w:sz w:val="24"/>
          <w:szCs w:val="24"/>
        </w:rPr>
        <w:t xml:space="preserve"> 25</w:t>
      </w:r>
      <w:r w:rsidR="009A09A3" w:rsidRPr="00DA6B3F">
        <w:rPr>
          <w:rFonts w:ascii="Arial" w:hAnsi="Arial" w:cs="Arial"/>
          <w:sz w:val="24"/>
          <w:szCs w:val="24"/>
        </w:rPr>
        <w:t xml:space="preserve"> bērni atradās aizbildnībā, kur viņiem ikdienas aprūpi un audzināšanu visbiežāk nodrošina radinieki – vecmāmiņas un vectētiņš, kam seko citi bērna radinieki – bērna vecāku māsas/brāļi vai arī bērna vecāku pilngadīgie bērni. Ir gadījumi, kad bērnam ārpusģimenes aprūpi un audzināšanu aizbildnībā nodrošina bērnam ar neradnieciskām saitēm esoša persona, ar kuru bērnam iepriekš izveidojušās pozitīvas emocionālās piesaistes attiecības. Pārs</w:t>
      </w:r>
      <w:r w:rsidR="006D42BE" w:rsidRPr="00DA6B3F">
        <w:rPr>
          <w:rFonts w:ascii="Arial" w:hAnsi="Arial" w:cs="Arial"/>
          <w:sz w:val="24"/>
          <w:szCs w:val="24"/>
        </w:rPr>
        <w:t>kata gadā ārpus</w:t>
      </w:r>
      <w:r w:rsidR="00E83734">
        <w:rPr>
          <w:rFonts w:ascii="Arial" w:hAnsi="Arial" w:cs="Arial"/>
          <w:sz w:val="24"/>
          <w:szCs w:val="24"/>
        </w:rPr>
        <w:t xml:space="preserve"> </w:t>
      </w:r>
      <w:r w:rsidR="006D42BE" w:rsidRPr="00DA6B3F">
        <w:rPr>
          <w:rFonts w:ascii="Arial" w:hAnsi="Arial" w:cs="Arial"/>
          <w:sz w:val="24"/>
          <w:szCs w:val="24"/>
        </w:rPr>
        <w:t>ģimenes aprūpe 36</w:t>
      </w:r>
      <w:r w:rsidR="000036F4">
        <w:rPr>
          <w:rFonts w:ascii="Arial" w:hAnsi="Arial" w:cs="Arial"/>
          <w:sz w:val="24"/>
          <w:szCs w:val="24"/>
        </w:rPr>
        <w:t xml:space="preserve"> (</w:t>
      </w:r>
      <w:r w:rsidR="00B22F9C">
        <w:rPr>
          <w:rFonts w:ascii="Arial" w:hAnsi="Arial" w:cs="Arial"/>
          <w:sz w:val="24"/>
          <w:szCs w:val="24"/>
        </w:rPr>
        <w:t>Valmieras 15 un 21 citu) pašvaldību</w:t>
      </w:r>
      <w:r w:rsidR="000036F4">
        <w:rPr>
          <w:rFonts w:ascii="Arial" w:hAnsi="Arial" w:cs="Arial"/>
          <w:sz w:val="24"/>
          <w:szCs w:val="24"/>
        </w:rPr>
        <w:t xml:space="preserve"> </w:t>
      </w:r>
      <w:r w:rsidR="009A09A3" w:rsidRPr="00DA6B3F">
        <w:rPr>
          <w:rFonts w:ascii="Arial" w:hAnsi="Arial" w:cs="Arial"/>
          <w:sz w:val="24"/>
          <w:szCs w:val="24"/>
        </w:rPr>
        <w:t xml:space="preserve">bērniem tika nodrošināta </w:t>
      </w:r>
      <w:r w:rsidR="00E83734">
        <w:rPr>
          <w:rFonts w:ascii="Arial" w:hAnsi="Arial" w:cs="Arial"/>
          <w:sz w:val="24"/>
          <w:szCs w:val="24"/>
        </w:rPr>
        <w:t xml:space="preserve"> Valmieras pilsētā dzīvojošās </w:t>
      </w:r>
      <w:r w:rsidR="009A09A3" w:rsidRPr="00DA6B3F">
        <w:rPr>
          <w:rFonts w:ascii="Arial" w:hAnsi="Arial" w:cs="Arial"/>
          <w:sz w:val="24"/>
          <w:szCs w:val="24"/>
        </w:rPr>
        <w:t xml:space="preserve">audžuģimenēs. Bērniem tika atrasta iespēja </w:t>
      </w:r>
      <w:r w:rsidR="009C320E" w:rsidRPr="00DA6B3F">
        <w:rPr>
          <w:rFonts w:ascii="Arial" w:hAnsi="Arial" w:cs="Arial"/>
          <w:sz w:val="24"/>
          <w:szCs w:val="24"/>
        </w:rPr>
        <w:t xml:space="preserve">tikt ievietotiem </w:t>
      </w:r>
      <w:r w:rsidR="009A09A3" w:rsidRPr="00DA6B3F">
        <w:rPr>
          <w:rFonts w:ascii="Arial" w:hAnsi="Arial" w:cs="Arial"/>
          <w:sz w:val="24"/>
          <w:szCs w:val="24"/>
        </w:rPr>
        <w:t>audžuģimenē pašvaldības teritorijā, kas ļ</w:t>
      </w:r>
      <w:r w:rsidR="009C320E" w:rsidRPr="00DA6B3F">
        <w:rPr>
          <w:rFonts w:ascii="Arial" w:hAnsi="Arial" w:cs="Arial"/>
          <w:sz w:val="24"/>
          <w:szCs w:val="24"/>
        </w:rPr>
        <w:t>auj</w:t>
      </w:r>
      <w:r w:rsidR="009A09A3" w:rsidRPr="00DA6B3F">
        <w:rPr>
          <w:rFonts w:ascii="Arial" w:hAnsi="Arial" w:cs="Arial"/>
          <w:sz w:val="24"/>
          <w:szCs w:val="24"/>
        </w:rPr>
        <w:t xml:space="preserve"> bērniem turpināt uzturēt ciešu saikni ar vecākiem</w:t>
      </w:r>
      <w:r w:rsidR="009C320E" w:rsidRPr="00DA6B3F">
        <w:rPr>
          <w:rFonts w:ascii="Arial" w:hAnsi="Arial" w:cs="Arial"/>
          <w:sz w:val="24"/>
          <w:szCs w:val="24"/>
        </w:rPr>
        <w:t xml:space="preserve"> un citiem radiniekiem</w:t>
      </w:r>
      <w:r w:rsidR="009A09A3" w:rsidRPr="00DA6B3F">
        <w:rPr>
          <w:rFonts w:ascii="Arial" w:hAnsi="Arial" w:cs="Arial"/>
          <w:sz w:val="24"/>
          <w:szCs w:val="24"/>
        </w:rPr>
        <w:t xml:space="preserve">, nemainīt savu ierasto vidi un ikdienas ritējumu. </w:t>
      </w:r>
      <w:r w:rsidR="006D42BE" w:rsidRPr="00DA6B3F">
        <w:rPr>
          <w:rFonts w:ascii="Arial" w:hAnsi="Arial" w:cs="Arial"/>
          <w:sz w:val="24"/>
          <w:szCs w:val="24"/>
        </w:rPr>
        <w:t>Bāriņtiesa joprojām virzās uz mērķi nodrošināt visiem bērniem, kuriem nepieciešama ārpusģimenes aprūpe, aprūpi ģimeniskā vidē.  Taču ņemot vērā bērnu smago veselības stāvokli, u</w:t>
      </w:r>
      <w:r w:rsidR="009C320E" w:rsidRPr="00DA6B3F">
        <w:rPr>
          <w:rFonts w:ascii="Arial" w:hAnsi="Arial" w:cs="Arial"/>
          <w:sz w:val="24"/>
          <w:szCs w:val="24"/>
        </w:rPr>
        <w:t xml:space="preserve">z </w:t>
      </w:r>
      <w:r w:rsidR="006D42BE" w:rsidRPr="00DA6B3F">
        <w:rPr>
          <w:rFonts w:ascii="Arial" w:hAnsi="Arial" w:cs="Arial"/>
          <w:sz w:val="24"/>
          <w:szCs w:val="24"/>
        </w:rPr>
        <w:t>2020</w:t>
      </w:r>
      <w:r w:rsidR="009A09A3" w:rsidRPr="00DA6B3F">
        <w:rPr>
          <w:rFonts w:ascii="Arial" w:hAnsi="Arial" w:cs="Arial"/>
          <w:sz w:val="24"/>
          <w:szCs w:val="24"/>
        </w:rPr>
        <w:t>.gad</w:t>
      </w:r>
      <w:r w:rsidR="009C320E" w:rsidRPr="00DA6B3F">
        <w:rPr>
          <w:rFonts w:ascii="Arial" w:hAnsi="Arial" w:cs="Arial"/>
          <w:sz w:val="24"/>
          <w:szCs w:val="24"/>
        </w:rPr>
        <w:t>a 31.decembri</w:t>
      </w:r>
      <w:r w:rsidR="009A09A3" w:rsidRPr="00DA6B3F">
        <w:rPr>
          <w:rFonts w:ascii="Arial" w:hAnsi="Arial" w:cs="Arial"/>
          <w:sz w:val="24"/>
          <w:szCs w:val="24"/>
        </w:rPr>
        <w:t xml:space="preserve"> </w:t>
      </w:r>
      <w:r w:rsidR="00AA41BF">
        <w:rPr>
          <w:rFonts w:ascii="Arial" w:hAnsi="Arial" w:cs="Arial"/>
          <w:sz w:val="24"/>
          <w:szCs w:val="24"/>
        </w:rPr>
        <w:t xml:space="preserve"> kopā </w:t>
      </w:r>
      <w:r w:rsidR="009A09A3" w:rsidRPr="00DA6B3F">
        <w:rPr>
          <w:rFonts w:ascii="Arial" w:hAnsi="Arial" w:cs="Arial"/>
          <w:sz w:val="24"/>
          <w:szCs w:val="24"/>
        </w:rPr>
        <w:t>10 bērniem</w:t>
      </w:r>
      <w:r w:rsidR="009C320E" w:rsidRPr="00DA6B3F">
        <w:rPr>
          <w:rFonts w:ascii="Arial" w:hAnsi="Arial" w:cs="Arial"/>
          <w:sz w:val="24"/>
          <w:szCs w:val="24"/>
        </w:rPr>
        <w:t>, ar smagiem funkcionāliem traucējumiem un vienas ģimenes vairākiem brāļiem,</w:t>
      </w:r>
      <w:r w:rsidR="009A09A3" w:rsidRPr="00DA6B3F">
        <w:rPr>
          <w:rFonts w:ascii="Arial" w:hAnsi="Arial" w:cs="Arial"/>
          <w:sz w:val="24"/>
          <w:szCs w:val="24"/>
        </w:rPr>
        <w:t xml:space="preserve"> ti</w:t>
      </w:r>
      <w:r w:rsidR="009C320E" w:rsidRPr="00DA6B3F">
        <w:rPr>
          <w:rFonts w:ascii="Arial" w:hAnsi="Arial" w:cs="Arial"/>
          <w:sz w:val="24"/>
          <w:szCs w:val="24"/>
        </w:rPr>
        <w:t>ek</w:t>
      </w:r>
      <w:r w:rsidR="009A09A3" w:rsidRPr="00DA6B3F">
        <w:rPr>
          <w:rFonts w:ascii="Arial" w:hAnsi="Arial" w:cs="Arial"/>
          <w:sz w:val="24"/>
          <w:szCs w:val="24"/>
        </w:rPr>
        <w:t xml:space="preserve"> nodrošināta ārpusģimenes aprūpe ilgstošas sociālās aprūpes un sociālās rehabilitācijas institūcijā. </w:t>
      </w:r>
      <w:r w:rsidR="006D42BE" w:rsidRPr="00DA6B3F">
        <w:rPr>
          <w:rFonts w:ascii="Arial" w:hAnsi="Arial" w:cs="Arial"/>
          <w:sz w:val="24"/>
          <w:szCs w:val="24"/>
        </w:rPr>
        <w:t>(6</w:t>
      </w:r>
      <w:r w:rsidR="00DE602A" w:rsidRPr="00DA6B3F">
        <w:rPr>
          <w:rFonts w:ascii="Arial" w:hAnsi="Arial" w:cs="Arial"/>
          <w:sz w:val="24"/>
          <w:szCs w:val="24"/>
        </w:rPr>
        <w:t>.attēl</w:t>
      </w:r>
      <w:r w:rsidR="006D42BE" w:rsidRPr="00DA6B3F">
        <w:rPr>
          <w:rFonts w:ascii="Arial" w:hAnsi="Arial" w:cs="Arial"/>
          <w:sz w:val="24"/>
          <w:szCs w:val="24"/>
        </w:rPr>
        <w:t>s</w:t>
      </w:r>
      <w:r w:rsidR="00DE602A" w:rsidRPr="00DA6B3F">
        <w:rPr>
          <w:rFonts w:ascii="Arial" w:hAnsi="Arial" w:cs="Arial"/>
          <w:sz w:val="24"/>
          <w:szCs w:val="24"/>
        </w:rPr>
        <w:t>)</w:t>
      </w:r>
    </w:p>
    <w:p w14:paraId="508C75D6" w14:textId="77777777" w:rsidR="009A09A3" w:rsidRDefault="009A09A3" w:rsidP="00A73CAE">
      <w:pPr>
        <w:spacing w:after="0"/>
        <w:jc w:val="center"/>
        <w:rPr>
          <w:rFonts w:ascii="Arial" w:hAnsi="Arial" w:cs="Arial"/>
          <w:sz w:val="20"/>
          <w:szCs w:val="20"/>
        </w:rPr>
      </w:pPr>
    </w:p>
    <w:p w14:paraId="5DCE95C6" w14:textId="67DB9787" w:rsidR="00304AB9" w:rsidRDefault="00155785" w:rsidP="00A73CAE">
      <w:pPr>
        <w:spacing w:after="0"/>
        <w:jc w:val="center"/>
        <w:rPr>
          <w:noProof/>
        </w:rPr>
      </w:pPr>
      <w:r>
        <w:rPr>
          <w:noProof/>
          <w:lang w:val="en-US"/>
        </w:rPr>
        <w:drawing>
          <wp:inline distT="0" distB="0" distL="0" distR="0" wp14:anchorId="6E50F354" wp14:editId="68BFC64A">
            <wp:extent cx="4559753" cy="2743200"/>
            <wp:effectExtent l="0" t="0" r="1270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C8F261" w14:textId="11EF8C68" w:rsidR="00DE602A" w:rsidRDefault="006D42BE" w:rsidP="00DE602A">
      <w:pPr>
        <w:spacing w:after="0"/>
        <w:rPr>
          <w:rFonts w:ascii="Arial" w:hAnsi="Arial" w:cs="Arial"/>
          <w:i/>
          <w:iCs/>
          <w:noProof/>
          <w:sz w:val="16"/>
          <w:szCs w:val="16"/>
        </w:rPr>
      </w:pPr>
      <w:r>
        <w:rPr>
          <w:rFonts w:ascii="Arial" w:hAnsi="Arial" w:cs="Arial"/>
          <w:i/>
          <w:iCs/>
          <w:noProof/>
          <w:sz w:val="16"/>
          <w:szCs w:val="16"/>
        </w:rPr>
        <w:t>6</w:t>
      </w:r>
      <w:r w:rsidR="00DE602A" w:rsidRPr="00DE602A">
        <w:rPr>
          <w:rFonts w:ascii="Arial" w:hAnsi="Arial" w:cs="Arial"/>
          <w:i/>
          <w:iCs/>
          <w:noProof/>
          <w:sz w:val="16"/>
          <w:szCs w:val="16"/>
        </w:rPr>
        <w:t>.attēls.</w:t>
      </w:r>
    </w:p>
    <w:p w14:paraId="120EC969" w14:textId="77777777" w:rsidR="00DA6B3F" w:rsidRDefault="00DA6B3F" w:rsidP="00B2179B">
      <w:pPr>
        <w:spacing w:after="0"/>
        <w:ind w:firstLine="720"/>
        <w:jc w:val="both"/>
        <w:rPr>
          <w:rFonts w:ascii="Arial" w:hAnsi="Arial" w:cs="Arial"/>
        </w:rPr>
      </w:pPr>
    </w:p>
    <w:p w14:paraId="1A446003" w14:textId="1EF0520B" w:rsidR="006D42BE" w:rsidRPr="00DA6B3F" w:rsidRDefault="00B2179B" w:rsidP="00B2179B">
      <w:pPr>
        <w:spacing w:after="0"/>
        <w:ind w:firstLine="720"/>
        <w:jc w:val="both"/>
        <w:rPr>
          <w:rFonts w:ascii="Arial" w:hAnsi="Arial" w:cs="Arial"/>
          <w:iCs/>
          <w:noProof/>
          <w:sz w:val="24"/>
          <w:szCs w:val="24"/>
        </w:rPr>
      </w:pPr>
      <w:r w:rsidRPr="00DA6B3F">
        <w:rPr>
          <w:rFonts w:ascii="Arial" w:hAnsi="Arial" w:cs="Arial"/>
          <w:sz w:val="24"/>
          <w:szCs w:val="24"/>
        </w:rPr>
        <w:t xml:space="preserve">Bāriņtiesas darbs vienmēr ir bijis orientēts uz ģimeniskas vides nodrošināšanu bērniem. Lai cik sarežģīti reizēm tas nebūtu, taču bez vecāku gādības palikušiem bērniem vienmēr prioritāri tiek meklēta iespēja augt pie aizbildņa vai audžuģimenē. Institūcijās ievietoti bērni ar smagām veselības problēmām, kuriem atbilstošu aprūpi nevar nodrošināt aizbildnis vai audžuģimene vai arī liels skaits no vienas ģimenes izņemto bērnu, kad to šķiršana nav bērnu interesēs, kā arī pusaudžu vecuma bērnus, kad nav radinieku, aizbildņu vai audžuģimeņu, kas būtu gatavi šādus bērnus uzņemt. </w:t>
      </w:r>
      <w:r w:rsidR="006D42BE" w:rsidRPr="00DA6B3F">
        <w:rPr>
          <w:rFonts w:ascii="Arial" w:hAnsi="Arial" w:cs="Arial"/>
          <w:iCs/>
          <w:noProof/>
          <w:sz w:val="24"/>
          <w:szCs w:val="24"/>
        </w:rPr>
        <w:t>Bērni, kuri ievietoti ilgstošas sociālās aprūpes un sociālās rehabilitācijas institūcijā atbilstoši veselības stāvoklim ievietoti dažādās institūcijās.</w:t>
      </w:r>
      <w:r w:rsidR="00E83734">
        <w:rPr>
          <w:rFonts w:ascii="Arial" w:hAnsi="Arial" w:cs="Arial"/>
          <w:iCs/>
          <w:noProof/>
          <w:sz w:val="24"/>
          <w:szCs w:val="24"/>
        </w:rPr>
        <w:t xml:space="preserve"> </w:t>
      </w:r>
      <w:r w:rsidR="00641A31">
        <w:rPr>
          <w:rFonts w:ascii="Arial" w:hAnsi="Arial" w:cs="Arial"/>
          <w:iCs/>
          <w:noProof/>
          <w:sz w:val="24"/>
          <w:szCs w:val="24"/>
        </w:rPr>
        <w:t>(</w:t>
      </w:r>
      <w:r w:rsidR="006D42BE" w:rsidRPr="00DA6B3F">
        <w:rPr>
          <w:rFonts w:ascii="Arial" w:hAnsi="Arial" w:cs="Arial"/>
          <w:iCs/>
          <w:noProof/>
          <w:sz w:val="24"/>
          <w:szCs w:val="24"/>
        </w:rPr>
        <w:t>5</w:t>
      </w:r>
      <w:r w:rsidR="00641A31">
        <w:rPr>
          <w:rFonts w:ascii="Arial" w:hAnsi="Arial" w:cs="Arial"/>
          <w:iCs/>
          <w:noProof/>
          <w:sz w:val="24"/>
          <w:szCs w:val="24"/>
        </w:rPr>
        <w:t>)</w:t>
      </w:r>
      <w:r w:rsidR="006D42BE" w:rsidRPr="00DA6B3F">
        <w:rPr>
          <w:rFonts w:ascii="Arial" w:hAnsi="Arial" w:cs="Arial"/>
          <w:iCs/>
          <w:noProof/>
          <w:sz w:val="24"/>
          <w:szCs w:val="24"/>
        </w:rPr>
        <w:t xml:space="preserve"> bērni ievietoti ģimeniskai videi pietuvinātos dzīves apstākļos SOS bērnu ciematā Valmierā. Bērni dzīvo ģimenē, to ikdiena tiek organizēta atbilstoši bērnu vecumam un vajadzībām ņemot vērā bērnu vecumposma īpatnības. Viens bērns atbilstoši smagajam veselības stāvoklim atrodas Valsts sociālās aprūpes centrā “Rīga” filiālē “Rīga”, kurā atrodas ģimeniskai pietuvinātos dzīves apstākļos un ir iekļauts dalībai Labkājības ministrijas projektā. Zē</w:t>
      </w:r>
      <w:r w:rsidRPr="00DA6B3F">
        <w:rPr>
          <w:rFonts w:ascii="Arial" w:hAnsi="Arial" w:cs="Arial"/>
          <w:iCs/>
          <w:noProof/>
          <w:sz w:val="24"/>
          <w:szCs w:val="24"/>
        </w:rPr>
        <w:t xml:space="preserve">nam, projekta </w:t>
      </w:r>
      <w:r w:rsidRPr="00DA6B3F">
        <w:rPr>
          <w:rFonts w:ascii="Arial" w:hAnsi="Arial" w:cs="Arial"/>
          <w:iCs/>
          <w:noProof/>
          <w:sz w:val="24"/>
          <w:szCs w:val="24"/>
        </w:rPr>
        <w:lastRenderedPageBreak/>
        <w:t>ietvaros, nodrošināta ģimeniska vide. Arī Valsts sociālās aprūpes centrs “Rīga” filiāle  “Teika” un “Pļavnieki”, kā arī Valsts sociālās aprūpes centrs “Latgale” filiāle “Kalkūni” strādā pie tā, lai radītu tajā esošiem bērniem ģimeniskai videi pietuvinātus dzīves apstākļus. (7.attēls).</w:t>
      </w:r>
    </w:p>
    <w:p w14:paraId="5C516A0E" w14:textId="77777777" w:rsidR="00DA6B3F" w:rsidRPr="00B2179B" w:rsidRDefault="00DA6B3F" w:rsidP="00B2179B">
      <w:pPr>
        <w:spacing w:after="0"/>
        <w:ind w:firstLine="720"/>
        <w:jc w:val="both"/>
        <w:rPr>
          <w:rFonts w:ascii="Arial" w:hAnsi="Arial" w:cs="Arial"/>
        </w:rPr>
      </w:pPr>
    </w:p>
    <w:p w14:paraId="2655AB68" w14:textId="4B7E3C92" w:rsidR="009C320E" w:rsidRDefault="00155785" w:rsidP="009C320E">
      <w:pPr>
        <w:spacing w:after="0"/>
        <w:ind w:firstLine="720"/>
        <w:jc w:val="center"/>
        <w:rPr>
          <w:rFonts w:ascii="Arial" w:hAnsi="Arial" w:cs="Arial"/>
        </w:rPr>
      </w:pPr>
      <w:r>
        <w:rPr>
          <w:noProof/>
          <w:lang w:val="en-US"/>
        </w:rPr>
        <w:drawing>
          <wp:inline distT="0" distB="0" distL="0" distR="0" wp14:anchorId="44E69437" wp14:editId="3A7ADA30">
            <wp:extent cx="4819650" cy="2905125"/>
            <wp:effectExtent l="0" t="0" r="0" b="9525"/>
            <wp:docPr id="16" name="Chart 16">
              <a:extLst xmlns:a="http://schemas.openxmlformats.org/drawingml/2006/main">
                <a:ext uri="{FF2B5EF4-FFF2-40B4-BE49-F238E27FC236}">
                  <a16:creationId xmlns:a16="http://schemas.microsoft.com/office/drawing/2014/main" id="{A15703D6-427F-4ECB-B8CC-499CFA85B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9D827B" w14:textId="1DD54853" w:rsidR="009C320E" w:rsidRDefault="006D42BE" w:rsidP="009C320E">
      <w:pPr>
        <w:spacing w:after="0"/>
        <w:jc w:val="both"/>
        <w:rPr>
          <w:rFonts w:ascii="Arial" w:hAnsi="Arial" w:cs="Arial"/>
          <w:i/>
          <w:iCs/>
          <w:sz w:val="16"/>
          <w:szCs w:val="16"/>
        </w:rPr>
      </w:pPr>
      <w:r>
        <w:rPr>
          <w:rFonts w:ascii="Arial" w:hAnsi="Arial" w:cs="Arial"/>
          <w:i/>
          <w:iCs/>
          <w:sz w:val="16"/>
          <w:szCs w:val="16"/>
        </w:rPr>
        <w:t>7</w:t>
      </w:r>
      <w:r w:rsidR="009C320E" w:rsidRPr="009D4199">
        <w:rPr>
          <w:rFonts w:ascii="Arial" w:hAnsi="Arial" w:cs="Arial"/>
          <w:i/>
          <w:iCs/>
          <w:sz w:val="16"/>
          <w:szCs w:val="16"/>
        </w:rPr>
        <w:t>.attēls</w:t>
      </w:r>
      <w:r w:rsidR="009C320E">
        <w:rPr>
          <w:rFonts w:ascii="Arial" w:hAnsi="Arial" w:cs="Arial"/>
          <w:i/>
          <w:iCs/>
          <w:sz w:val="16"/>
          <w:szCs w:val="16"/>
        </w:rPr>
        <w:t>.</w:t>
      </w:r>
    </w:p>
    <w:p w14:paraId="72E84B95" w14:textId="77777777" w:rsidR="009D4199" w:rsidRDefault="009D4199" w:rsidP="009D4199">
      <w:pPr>
        <w:spacing w:after="0"/>
        <w:jc w:val="both"/>
        <w:rPr>
          <w:rFonts w:ascii="Arial" w:hAnsi="Arial" w:cs="Arial"/>
        </w:rPr>
      </w:pPr>
    </w:p>
    <w:p w14:paraId="0DC0E089" w14:textId="04882C78" w:rsidR="00F749B3" w:rsidRPr="00815558" w:rsidRDefault="00B2179B" w:rsidP="00F4409D">
      <w:pPr>
        <w:spacing w:after="0"/>
        <w:ind w:firstLine="720"/>
        <w:jc w:val="both"/>
        <w:rPr>
          <w:rFonts w:ascii="Arial" w:hAnsi="Arial" w:cs="Arial"/>
          <w:sz w:val="24"/>
          <w:szCs w:val="24"/>
        </w:rPr>
      </w:pPr>
      <w:r w:rsidRPr="00815558">
        <w:rPr>
          <w:rFonts w:ascii="Arial" w:hAnsi="Arial" w:cs="Arial"/>
          <w:sz w:val="24"/>
          <w:szCs w:val="24"/>
        </w:rPr>
        <w:t>Uz 2020</w:t>
      </w:r>
      <w:r w:rsidR="00DC372E" w:rsidRPr="00815558">
        <w:rPr>
          <w:rFonts w:ascii="Arial" w:hAnsi="Arial" w:cs="Arial"/>
          <w:sz w:val="24"/>
          <w:szCs w:val="24"/>
        </w:rPr>
        <w:t>.gada 31.decembri</w:t>
      </w:r>
      <w:r w:rsidR="00F000DF" w:rsidRPr="00815558">
        <w:rPr>
          <w:rFonts w:ascii="Arial" w:hAnsi="Arial" w:cs="Arial"/>
          <w:sz w:val="24"/>
          <w:szCs w:val="24"/>
        </w:rPr>
        <w:t xml:space="preserve"> </w:t>
      </w:r>
      <w:r w:rsidR="00752036" w:rsidRPr="00815558">
        <w:rPr>
          <w:rFonts w:ascii="Arial" w:hAnsi="Arial" w:cs="Arial"/>
          <w:sz w:val="24"/>
          <w:szCs w:val="24"/>
        </w:rPr>
        <w:t xml:space="preserve">Valmieras </w:t>
      </w:r>
      <w:r w:rsidR="00DC372E" w:rsidRPr="00815558">
        <w:rPr>
          <w:rFonts w:ascii="Arial" w:hAnsi="Arial" w:cs="Arial"/>
          <w:sz w:val="24"/>
          <w:szCs w:val="24"/>
        </w:rPr>
        <w:t xml:space="preserve">pilsētas </w:t>
      </w:r>
      <w:r w:rsidR="00752036" w:rsidRPr="00815558">
        <w:rPr>
          <w:rFonts w:ascii="Arial" w:hAnsi="Arial" w:cs="Arial"/>
          <w:sz w:val="24"/>
          <w:szCs w:val="24"/>
        </w:rPr>
        <w:t>pašvaldībā darbojās</w:t>
      </w:r>
      <w:r w:rsidR="00F000DF" w:rsidRPr="00815558">
        <w:rPr>
          <w:rFonts w:ascii="Arial" w:hAnsi="Arial" w:cs="Arial"/>
          <w:sz w:val="24"/>
          <w:szCs w:val="24"/>
        </w:rPr>
        <w:t xml:space="preserve"> </w:t>
      </w:r>
      <w:r w:rsidRPr="00815558">
        <w:rPr>
          <w:rFonts w:ascii="Arial" w:hAnsi="Arial" w:cs="Arial"/>
          <w:sz w:val="24"/>
          <w:szCs w:val="24"/>
        </w:rPr>
        <w:t>17</w:t>
      </w:r>
      <w:r w:rsidR="00F000DF" w:rsidRPr="00815558">
        <w:rPr>
          <w:rFonts w:ascii="Arial" w:hAnsi="Arial" w:cs="Arial"/>
          <w:sz w:val="24"/>
          <w:szCs w:val="24"/>
        </w:rPr>
        <w:t xml:space="preserve"> audžuģimenes</w:t>
      </w:r>
      <w:r w:rsidR="00970276" w:rsidRPr="00815558">
        <w:rPr>
          <w:rFonts w:ascii="Arial" w:hAnsi="Arial" w:cs="Arial"/>
          <w:sz w:val="24"/>
          <w:szCs w:val="24"/>
        </w:rPr>
        <w:t xml:space="preserve">, </w:t>
      </w:r>
      <w:r w:rsidR="00F4409D" w:rsidRPr="00815558">
        <w:rPr>
          <w:rFonts w:ascii="Arial" w:hAnsi="Arial" w:cs="Arial"/>
          <w:sz w:val="24"/>
          <w:szCs w:val="24"/>
        </w:rPr>
        <w:t xml:space="preserve">no kurām divas audžuģimenes pamatotu iemeslu dēļ lūgušas uz laiku audžuģimenē bērnus neievietot. </w:t>
      </w:r>
      <w:r w:rsidR="00970276" w:rsidRPr="00815558">
        <w:rPr>
          <w:rFonts w:ascii="Arial" w:hAnsi="Arial" w:cs="Arial"/>
          <w:sz w:val="24"/>
          <w:szCs w:val="24"/>
        </w:rPr>
        <w:t xml:space="preserve">Liels atbalsts audžuģimeņu ikdienas </w:t>
      </w:r>
      <w:r w:rsidR="00641A31">
        <w:rPr>
          <w:rFonts w:ascii="Arial" w:hAnsi="Arial" w:cs="Arial"/>
          <w:sz w:val="24"/>
          <w:szCs w:val="24"/>
        </w:rPr>
        <w:t>sa</w:t>
      </w:r>
      <w:r w:rsidR="00970276" w:rsidRPr="00815558">
        <w:rPr>
          <w:rFonts w:ascii="Arial" w:hAnsi="Arial" w:cs="Arial"/>
          <w:sz w:val="24"/>
          <w:szCs w:val="24"/>
        </w:rPr>
        <w:t xml:space="preserve">darbībā ir Vidzemes </w:t>
      </w:r>
      <w:proofErr w:type="spellStart"/>
      <w:r w:rsidR="00970276" w:rsidRPr="00815558">
        <w:rPr>
          <w:rFonts w:ascii="Arial" w:hAnsi="Arial" w:cs="Arial"/>
          <w:sz w:val="24"/>
          <w:szCs w:val="24"/>
        </w:rPr>
        <w:t>ārpusģimenes</w:t>
      </w:r>
      <w:proofErr w:type="spellEnd"/>
      <w:r w:rsidR="00970276" w:rsidRPr="00815558">
        <w:rPr>
          <w:rFonts w:ascii="Arial" w:hAnsi="Arial" w:cs="Arial"/>
          <w:sz w:val="24"/>
          <w:szCs w:val="24"/>
        </w:rPr>
        <w:t xml:space="preserve"> aprūpes atbalsta centrs “AIRI vecākiem” Valmierā. </w:t>
      </w:r>
      <w:r w:rsidR="00F4409D" w:rsidRPr="00815558">
        <w:rPr>
          <w:rFonts w:ascii="Arial" w:hAnsi="Arial" w:cs="Arial"/>
          <w:sz w:val="24"/>
          <w:szCs w:val="24"/>
        </w:rPr>
        <w:t>2020.gadā Valmierā nav neviena viesģimene, jo esošās viesģimenes lūgušas izbeigt šo statusu, jo bērni</w:t>
      </w:r>
      <w:r w:rsidR="00E83734">
        <w:rPr>
          <w:rFonts w:ascii="Arial" w:hAnsi="Arial" w:cs="Arial"/>
          <w:sz w:val="24"/>
          <w:szCs w:val="24"/>
        </w:rPr>
        <w:t>,</w:t>
      </w:r>
      <w:r w:rsidR="00F4409D" w:rsidRPr="00815558">
        <w:rPr>
          <w:rFonts w:ascii="Arial" w:hAnsi="Arial" w:cs="Arial"/>
          <w:sz w:val="24"/>
          <w:szCs w:val="24"/>
        </w:rPr>
        <w:t xml:space="preserve"> kuri tajā viesojušies ir sasnieguši pilngadību, kā arī mainījusies dzīvesvieta un darba apstākļi, kā dēļ nav iespējams turpināt šo statusu. (8</w:t>
      </w:r>
      <w:r w:rsidR="001E0892" w:rsidRPr="00815558">
        <w:rPr>
          <w:rFonts w:ascii="Arial" w:hAnsi="Arial" w:cs="Arial"/>
          <w:sz w:val="24"/>
          <w:szCs w:val="24"/>
        </w:rPr>
        <w:t>.attēls).</w:t>
      </w:r>
    </w:p>
    <w:p w14:paraId="4701D13D" w14:textId="77777777" w:rsidR="00F77D14" w:rsidRPr="001E0892" w:rsidRDefault="00F77D14" w:rsidP="009A5F8C">
      <w:pPr>
        <w:spacing w:after="0"/>
        <w:ind w:firstLine="720"/>
        <w:jc w:val="both"/>
        <w:rPr>
          <w:rFonts w:ascii="Arial" w:hAnsi="Arial" w:cs="Arial"/>
          <w:i/>
          <w:iCs/>
        </w:rPr>
      </w:pPr>
    </w:p>
    <w:p w14:paraId="78B21D3A" w14:textId="07276558" w:rsidR="00F749B3" w:rsidRDefault="00815558" w:rsidP="009D4199">
      <w:pPr>
        <w:spacing w:after="0"/>
        <w:jc w:val="center"/>
        <w:rPr>
          <w:rFonts w:ascii="Arial" w:hAnsi="Arial" w:cs="Arial"/>
          <w:lang w:val="en-US"/>
        </w:rPr>
      </w:pPr>
      <w:r>
        <w:rPr>
          <w:noProof/>
          <w:lang w:val="en-US"/>
        </w:rPr>
        <w:drawing>
          <wp:inline distT="0" distB="0" distL="0" distR="0" wp14:anchorId="0D67A7DB" wp14:editId="2BBA0326">
            <wp:extent cx="5410200" cy="24860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CBB194" w14:textId="379DA8DE" w:rsidR="009D4199" w:rsidRPr="001E0892" w:rsidRDefault="00F4409D" w:rsidP="00233070">
      <w:pPr>
        <w:spacing w:after="0"/>
        <w:jc w:val="both"/>
        <w:rPr>
          <w:rFonts w:ascii="Arial" w:hAnsi="Arial" w:cs="Arial"/>
          <w:i/>
          <w:iCs/>
          <w:sz w:val="16"/>
          <w:szCs w:val="16"/>
          <w:lang w:val="en-US"/>
        </w:rPr>
      </w:pPr>
      <w:r>
        <w:rPr>
          <w:rFonts w:ascii="Arial" w:hAnsi="Arial" w:cs="Arial"/>
          <w:i/>
          <w:iCs/>
          <w:sz w:val="16"/>
          <w:szCs w:val="16"/>
          <w:lang w:val="en-US"/>
        </w:rPr>
        <w:t>8.</w:t>
      </w:r>
      <w:r w:rsidR="001E0892" w:rsidRPr="001E0892">
        <w:rPr>
          <w:rFonts w:ascii="Arial" w:hAnsi="Arial" w:cs="Arial"/>
          <w:i/>
          <w:iCs/>
          <w:sz w:val="16"/>
          <w:szCs w:val="16"/>
          <w:lang w:val="en-US"/>
        </w:rPr>
        <w:t>attēls.</w:t>
      </w:r>
    </w:p>
    <w:p w14:paraId="0F521D36" w14:textId="77777777" w:rsidR="00233070" w:rsidRDefault="00233070" w:rsidP="001E0892">
      <w:pPr>
        <w:spacing w:after="0"/>
        <w:jc w:val="both"/>
        <w:rPr>
          <w:rFonts w:ascii="Arial" w:hAnsi="Arial" w:cs="Arial"/>
          <w:lang w:val="en-US"/>
        </w:rPr>
      </w:pPr>
    </w:p>
    <w:p w14:paraId="641834BA" w14:textId="2E93F9B0" w:rsidR="00934772" w:rsidRPr="00815558" w:rsidRDefault="00F4409D" w:rsidP="009A5F8C">
      <w:pPr>
        <w:spacing w:after="0"/>
        <w:ind w:firstLine="720"/>
        <w:jc w:val="both"/>
        <w:rPr>
          <w:rFonts w:ascii="Arial" w:hAnsi="Arial" w:cs="Arial"/>
          <w:sz w:val="24"/>
          <w:szCs w:val="24"/>
        </w:rPr>
      </w:pPr>
      <w:r w:rsidRPr="00815558">
        <w:rPr>
          <w:rFonts w:ascii="Arial" w:hAnsi="Arial" w:cs="Arial"/>
          <w:sz w:val="24"/>
          <w:szCs w:val="24"/>
        </w:rPr>
        <w:t>2020</w:t>
      </w:r>
      <w:r w:rsidR="00D230A7" w:rsidRPr="00815558">
        <w:rPr>
          <w:rFonts w:ascii="Arial" w:hAnsi="Arial" w:cs="Arial"/>
          <w:sz w:val="24"/>
          <w:szCs w:val="24"/>
        </w:rPr>
        <w:t>.</w:t>
      </w:r>
      <w:r w:rsidR="00F000DF" w:rsidRPr="00815558">
        <w:rPr>
          <w:rFonts w:ascii="Arial" w:hAnsi="Arial" w:cs="Arial"/>
          <w:sz w:val="24"/>
          <w:szCs w:val="24"/>
        </w:rPr>
        <w:t xml:space="preserve">gadā par </w:t>
      </w:r>
      <w:r w:rsidR="00424F56" w:rsidRPr="00815558">
        <w:rPr>
          <w:rFonts w:ascii="Arial" w:hAnsi="Arial" w:cs="Arial"/>
          <w:sz w:val="24"/>
          <w:szCs w:val="24"/>
        </w:rPr>
        <w:t xml:space="preserve">Bāriņtiesa pieņēmusi lēmumus ar kuriem par </w:t>
      </w:r>
      <w:r w:rsidR="00F000DF" w:rsidRPr="00815558">
        <w:rPr>
          <w:rFonts w:ascii="Arial" w:hAnsi="Arial" w:cs="Arial"/>
          <w:sz w:val="24"/>
          <w:szCs w:val="24"/>
        </w:rPr>
        <w:t xml:space="preserve">adoptētājiem atzītas </w:t>
      </w:r>
      <w:r w:rsidR="007A4DC0">
        <w:rPr>
          <w:rFonts w:ascii="Arial" w:hAnsi="Arial" w:cs="Arial"/>
          <w:sz w:val="24"/>
          <w:szCs w:val="24"/>
        </w:rPr>
        <w:t>4</w:t>
      </w:r>
      <w:r w:rsidR="00F000DF" w:rsidRPr="00815558">
        <w:rPr>
          <w:rFonts w:ascii="Arial" w:hAnsi="Arial" w:cs="Arial"/>
          <w:sz w:val="24"/>
          <w:szCs w:val="24"/>
        </w:rPr>
        <w:t xml:space="preserve"> personas</w:t>
      </w:r>
      <w:r w:rsidRPr="00815558">
        <w:rPr>
          <w:rFonts w:ascii="Arial" w:hAnsi="Arial" w:cs="Arial"/>
          <w:sz w:val="24"/>
          <w:szCs w:val="24"/>
        </w:rPr>
        <w:t xml:space="preserve"> (9</w:t>
      </w:r>
      <w:r w:rsidR="001E0892" w:rsidRPr="00815558">
        <w:rPr>
          <w:rFonts w:ascii="Arial" w:hAnsi="Arial" w:cs="Arial"/>
          <w:sz w:val="24"/>
          <w:szCs w:val="24"/>
        </w:rPr>
        <w:t>.attēls), bet</w:t>
      </w:r>
      <w:r w:rsidR="00781F33" w:rsidRPr="00815558">
        <w:rPr>
          <w:rFonts w:ascii="Arial" w:hAnsi="Arial" w:cs="Arial"/>
          <w:sz w:val="24"/>
          <w:szCs w:val="24"/>
        </w:rPr>
        <w:t xml:space="preserve"> </w:t>
      </w:r>
      <w:r w:rsidR="00424F56" w:rsidRPr="00815558">
        <w:rPr>
          <w:rFonts w:ascii="Arial" w:hAnsi="Arial" w:cs="Arial"/>
          <w:sz w:val="24"/>
          <w:szCs w:val="24"/>
        </w:rPr>
        <w:t xml:space="preserve">pārskata gadā </w:t>
      </w:r>
      <w:r w:rsidR="00781F33" w:rsidRPr="00815558">
        <w:rPr>
          <w:rFonts w:ascii="Arial" w:hAnsi="Arial" w:cs="Arial"/>
          <w:sz w:val="24"/>
          <w:szCs w:val="24"/>
        </w:rPr>
        <w:t xml:space="preserve">par </w:t>
      </w:r>
      <w:r w:rsidR="007A4DC0">
        <w:rPr>
          <w:rFonts w:ascii="Arial" w:hAnsi="Arial" w:cs="Arial"/>
          <w:sz w:val="24"/>
          <w:szCs w:val="24"/>
        </w:rPr>
        <w:t>2</w:t>
      </w:r>
      <w:r w:rsidR="00781F33" w:rsidRPr="00815558">
        <w:rPr>
          <w:rFonts w:ascii="Arial" w:hAnsi="Arial" w:cs="Arial"/>
          <w:sz w:val="24"/>
          <w:szCs w:val="24"/>
        </w:rPr>
        <w:t xml:space="preserve"> bērniem pieņemts lēmums, ka adopcija ir bērna interesēs</w:t>
      </w:r>
      <w:r w:rsidR="00990D98" w:rsidRPr="00815558">
        <w:rPr>
          <w:rFonts w:ascii="Arial" w:hAnsi="Arial" w:cs="Arial"/>
          <w:sz w:val="24"/>
          <w:szCs w:val="24"/>
        </w:rPr>
        <w:t>.</w:t>
      </w:r>
      <w:r w:rsidRPr="00815558">
        <w:rPr>
          <w:rFonts w:ascii="Arial" w:hAnsi="Arial" w:cs="Arial"/>
          <w:sz w:val="24"/>
          <w:szCs w:val="24"/>
        </w:rPr>
        <w:t xml:space="preserve"> (10</w:t>
      </w:r>
      <w:r w:rsidR="00424F56" w:rsidRPr="00815558">
        <w:rPr>
          <w:rFonts w:ascii="Arial" w:hAnsi="Arial" w:cs="Arial"/>
          <w:sz w:val="24"/>
          <w:szCs w:val="24"/>
        </w:rPr>
        <w:t>.attēls).</w:t>
      </w:r>
      <w:r w:rsidR="00990D98" w:rsidRPr="00815558">
        <w:rPr>
          <w:rFonts w:ascii="Arial" w:hAnsi="Arial" w:cs="Arial"/>
          <w:sz w:val="24"/>
          <w:szCs w:val="24"/>
        </w:rPr>
        <w:t xml:space="preserve"> </w:t>
      </w:r>
    </w:p>
    <w:p w14:paraId="4378DCD9" w14:textId="77777777" w:rsidR="00424F56" w:rsidRPr="001E0892" w:rsidRDefault="00424F56" w:rsidP="001E0892">
      <w:pPr>
        <w:spacing w:after="0"/>
        <w:jc w:val="both"/>
        <w:rPr>
          <w:rFonts w:ascii="Arial" w:hAnsi="Arial" w:cs="Arial"/>
        </w:rPr>
      </w:pPr>
    </w:p>
    <w:p w14:paraId="0FABAAC0" w14:textId="3955088B" w:rsidR="00184DE7" w:rsidRDefault="00155785" w:rsidP="005D40E8">
      <w:pPr>
        <w:spacing w:after="0"/>
        <w:ind w:firstLine="720"/>
        <w:jc w:val="center"/>
        <w:rPr>
          <w:rFonts w:ascii="Arial" w:hAnsi="Arial" w:cs="Arial"/>
          <w:sz w:val="20"/>
          <w:szCs w:val="20"/>
          <w:lang w:val="en-US"/>
        </w:rPr>
      </w:pPr>
      <w:r>
        <w:rPr>
          <w:noProof/>
          <w:lang w:val="en-US"/>
        </w:rPr>
        <w:lastRenderedPageBreak/>
        <w:drawing>
          <wp:inline distT="0" distB="0" distL="0" distR="0" wp14:anchorId="0E358674" wp14:editId="56E3416B">
            <wp:extent cx="4714875" cy="16478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183714" w14:textId="01C79FAE" w:rsidR="00424F56" w:rsidRPr="00424F56" w:rsidRDefault="00F4409D" w:rsidP="00424F56">
      <w:pPr>
        <w:spacing w:after="0"/>
        <w:jc w:val="both"/>
        <w:rPr>
          <w:rFonts w:ascii="Arial" w:hAnsi="Arial" w:cs="Arial"/>
          <w:i/>
          <w:iCs/>
          <w:sz w:val="16"/>
          <w:szCs w:val="16"/>
          <w:lang w:val="en-US"/>
        </w:rPr>
      </w:pPr>
      <w:r>
        <w:rPr>
          <w:rFonts w:ascii="Arial" w:hAnsi="Arial" w:cs="Arial"/>
          <w:i/>
          <w:iCs/>
          <w:sz w:val="16"/>
          <w:szCs w:val="16"/>
          <w:lang w:val="en-US"/>
        </w:rPr>
        <w:t>9</w:t>
      </w:r>
      <w:r w:rsidR="00424F56" w:rsidRPr="00424F56">
        <w:rPr>
          <w:rFonts w:ascii="Arial" w:hAnsi="Arial" w:cs="Arial"/>
          <w:i/>
          <w:iCs/>
          <w:sz w:val="16"/>
          <w:szCs w:val="16"/>
          <w:lang w:val="en-US"/>
        </w:rPr>
        <w:t>.attēls.</w:t>
      </w:r>
    </w:p>
    <w:p w14:paraId="30856F0D" w14:textId="23C310D4" w:rsidR="00F4409D" w:rsidRDefault="00F4409D" w:rsidP="00F4409D">
      <w:pPr>
        <w:spacing w:after="0"/>
        <w:rPr>
          <w:rFonts w:ascii="Arial" w:hAnsi="Arial" w:cs="Arial"/>
          <w:i/>
          <w:iCs/>
          <w:sz w:val="16"/>
          <w:szCs w:val="16"/>
        </w:rPr>
      </w:pPr>
    </w:p>
    <w:p w14:paraId="7306B02B" w14:textId="0A021F7E" w:rsidR="001E0892" w:rsidRDefault="00424F56" w:rsidP="005D40E8">
      <w:pPr>
        <w:spacing w:after="0"/>
        <w:jc w:val="center"/>
        <w:rPr>
          <w:noProof/>
        </w:rPr>
      </w:pPr>
      <w:r w:rsidRPr="00424F56">
        <w:rPr>
          <w:noProof/>
        </w:rPr>
        <w:t xml:space="preserve"> </w:t>
      </w:r>
      <w:r w:rsidR="00155785">
        <w:rPr>
          <w:noProof/>
          <w:lang w:val="en-US"/>
        </w:rPr>
        <w:drawing>
          <wp:inline distT="0" distB="0" distL="0" distR="0" wp14:anchorId="7214E701" wp14:editId="371B2DC8">
            <wp:extent cx="4743450" cy="23241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7EC91E" w14:textId="71440935" w:rsidR="00F4409D" w:rsidRPr="00F4409D" w:rsidRDefault="00F4409D" w:rsidP="00F4409D">
      <w:pPr>
        <w:spacing w:after="0"/>
        <w:rPr>
          <w:rFonts w:ascii="Arial" w:hAnsi="Arial" w:cs="Arial"/>
          <w:i/>
          <w:iCs/>
          <w:sz w:val="16"/>
          <w:szCs w:val="16"/>
        </w:rPr>
      </w:pPr>
      <w:r w:rsidRPr="00F4409D">
        <w:rPr>
          <w:rFonts w:ascii="Arial" w:hAnsi="Arial" w:cs="Arial"/>
          <w:i/>
          <w:noProof/>
          <w:sz w:val="16"/>
          <w:szCs w:val="16"/>
        </w:rPr>
        <w:t>10.attēls</w:t>
      </w:r>
    </w:p>
    <w:p w14:paraId="395FAA6F" w14:textId="5C1BAEF9" w:rsidR="001E0892" w:rsidRPr="001E0892" w:rsidRDefault="001E0892" w:rsidP="001E0892">
      <w:pPr>
        <w:spacing w:after="0"/>
        <w:jc w:val="center"/>
        <w:rPr>
          <w:rFonts w:ascii="Arial" w:hAnsi="Arial" w:cs="Arial"/>
          <w:i/>
          <w:iCs/>
          <w:sz w:val="16"/>
          <w:szCs w:val="16"/>
        </w:rPr>
      </w:pPr>
    </w:p>
    <w:p w14:paraId="3CC5C1D1" w14:textId="0DD71378" w:rsidR="006816DB" w:rsidRPr="00815558" w:rsidRDefault="00F4409D" w:rsidP="006816DB">
      <w:pPr>
        <w:spacing w:after="0"/>
        <w:ind w:firstLine="720"/>
        <w:jc w:val="both"/>
        <w:rPr>
          <w:rFonts w:ascii="Arial" w:hAnsi="Arial" w:cs="Arial"/>
          <w:sz w:val="24"/>
          <w:szCs w:val="24"/>
        </w:rPr>
      </w:pPr>
      <w:r w:rsidRPr="00815558">
        <w:rPr>
          <w:rFonts w:ascii="Arial" w:hAnsi="Arial" w:cs="Arial"/>
          <w:sz w:val="24"/>
          <w:szCs w:val="24"/>
        </w:rPr>
        <w:t>Valmieras pašvaldībā</w:t>
      </w:r>
      <w:r w:rsidR="002E20AC">
        <w:rPr>
          <w:rFonts w:ascii="Arial" w:hAnsi="Arial" w:cs="Arial"/>
          <w:sz w:val="24"/>
          <w:szCs w:val="24"/>
        </w:rPr>
        <w:t>, arī</w:t>
      </w:r>
      <w:r w:rsidRPr="00815558">
        <w:rPr>
          <w:rFonts w:ascii="Arial" w:hAnsi="Arial" w:cs="Arial"/>
          <w:sz w:val="24"/>
          <w:szCs w:val="24"/>
        </w:rPr>
        <w:t xml:space="preserve"> 2020</w:t>
      </w:r>
      <w:r w:rsidR="00172EA6" w:rsidRPr="00815558">
        <w:rPr>
          <w:rFonts w:ascii="Arial" w:hAnsi="Arial" w:cs="Arial"/>
          <w:sz w:val="24"/>
          <w:szCs w:val="24"/>
        </w:rPr>
        <w:t xml:space="preserve">.gadā nav </w:t>
      </w:r>
      <w:r w:rsidR="002C56AE" w:rsidRPr="00815558">
        <w:rPr>
          <w:rFonts w:ascii="Arial" w:hAnsi="Arial" w:cs="Arial"/>
          <w:sz w:val="24"/>
          <w:szCs w:val="24"/>
        </w:rPr>
        <w:t>adoptēts neviens bērns uz ārvalstīm.</w:t>
      </w:r>
    </w:p>
    <w:p w14:paraId="7F388457" w14:textId="22B3FD06" w:rsidR="00A73CAE" w:rsidRPr="00815558" w:rsidRDefault="008A06CE" w:rsidP="009A5F8C">
      <w:pPr>
        <w:spacing w:after="0"/>
        <w:ind w:firstLine="720"/>
        <w:jc w:val="both"/>
        <w:rPr>
          <w:rFonts w:ascii="Arial" w:hAnsi="Arial" w:cs="Arial"/>
          <w:sz w:val="24"/>
          <w:szCs w:val="24"/>
        </w:rPr>
      </w:pPr>
      <w:r w:rsidRPr="00815558">
        <w:rPr>
          <w:rFonts w:ascii="Arial" w:hAnsi="Arial" w:cs="Arial"/>
          <w:sz w:val="24"/>
          <w:szCs w:val="24"/>
        </w:rPr>
        <w:t>J</w:t>
      </w:r>
      <w:r w:rsidR="00F90254" w:rsidRPr="00815558">
        <w:rPr>
          <w:rFonts w:ascii="Arial" w:hAnsi="Arial" w:cs="Arial"/>
          <w:sz w:val="24"/>
          <w:szCs w:val="24"/>
        </w:rPr>
        <w:t xml:space="preserve">a </w:t>
      </w:r>
      <w:r w:rsidRPr="00815558">
        <w:rPr>
          <w:rFonts w:ascii="Arial" w:hAnsi="Arial" w:cs="Arial"/>
          <w:sz w:val="24"/>
          <w:szCs w:val="24"/>
        </w:rPr>
        <w:t xml:space="preserve">vecāki darba dēļ ilgāku laika periodu izbrauc uz </w:t>
      </w:r>
      <w:r w:rsidR="008C628E" w:rsidRPr="00815558">
        <w:rPr>
          <w:rFonts w:ascii="Arial" w:hAnsi="Arial" w:cs="Arial"/>
          <w:sz w:val="24"/>
          <w:szCs w:val="24"/>
        </w:rPr>
        <w:t>darbu ārvalstīs</w:t>
      </w:r>
      <w:r w:rsidRPr="00815558">
        <w:rPr>
          <w:rFonts w:ascii="Arial" w:hAnsi="Arial" w:cs="Arial"/>
          <w:sz w:val="24"/>
          <w:szCs w:val="24"/>
        </w:rPr>
        <w:t>,</w:t>
      </w:r>
      <w:r w:rsidR="006816DB" w:rsidRPr="00815558">
        <w:rPr>
          <w:rFonts w:ascii="Arial" w:hAnsi="Arial" w:cs="Arial"/>
          <w:sz w:val="24"/>
          <w:szCs w:val="24"/>
        </w:rPr>
        <w:t xml:space="preserve"> vecāki iesniedz notariāli apstiprinātu pilnvaroju</w:t>
      </w:r>
      <w:r w:rsidR="007A4DC0">
        <w:rPr>
          <w:rFonts w:ascii="Arial" w:hAnsi="Arial" w:cs="Arial"/>
          <w:sz w:val="24"/>
          <w:szCs w:val="24"/>
        </w:rPr>
        <w:t>mu</w:t>
      </w:r>
      <w:r w:rsidR="006816DB" w:rsidRPr="00815558">
        <w:rPr>
          <w:rFonts w:ascii="Arial" w:hAnsi="Arial" w:cs="Arial"/>
          <w:sz w:val="24"/>
          <w:szCs w:val="24"/>
        </w:rPr>
        <w:t xml:space="preserve"> aprūpes personai bērna pārstāvībai,</w:t>
      </w:r>
      <w:r w:rsidR="008C628E" w:rsidRPr="00815558">
        <w:rPr>
          <w:rFonts w:ascii="Arial" w:hAnsi="Arial" w:cs="Arial"/>
          <w:sz w:val="24"/>
          <w:szCs w:val="24"/>
        </w:rPr>
        <w:t xml:space="preserve"> Bāriņtiesa lemj</w:t>
      </w:r>
      <w:r w:rsidRPr="00815558">
        <w:rPr>
          <w:rFonts w:ascii="Arial" w:hAnsi="Arial" w:cs="Arial"/>
          <w:sz w:val="24"/>
          <w:szCs w:val="24"/>
        </w:rPr>
        <w:t xml:space="preserve"> par bērna nodošanu trešo personu aprūpē uz laiku, kas ilgāks par trīs mēnešiem</w:t>
      </w:r>
      <w:r w:rsidR="003F48BD" w:rsidRPr="00815558">
        <w:rPr>
          <w:rFonts w:ascii="Arial" w:hAnsi="Arial" w:cs="Arial"/>
          <w:sz w:val="24"/>
          <w:szCs w:val="24"/>
        </w:rPr>
        <w:t>.</w:t>
      </w:r>
      <w:r w:rsidRPr="00815558">
        <w:rPr>
          <w:rFonts w:ascii="Arial" w:hAnsi="Arial" w:cs="Arial"/>
          <w:sz w:val="24"/>
          <w:szCs w:val="24"/>
        </w:rPr>
        <w:t xml:space="preserve"> </w:t>
      </w:r>
      <w:r w:rsidR="00424F56" w:rsidRPr="00815558">
        <w:rPr>
          <w:rFonts w:ascii="Arial" w:hAnsi="Arial" w:cs="Arial"/>
          <w:sz w:val="24"/>
          <w:szCs w:val="24"/>
        </w:rPr>
        <w:t>Pārskata gadā samazinājies Bāriņtiesas pieņemtie lēmumi par bērnu nodošanu citas personas aprūpē, kad cita</w:t>
      </w:r>
      <w:r w:rsidR="00F4409D" w:rsidRPr="00815558">
        <w:rPr>
          <w:rFonts w:ascii="Arial" w:hAnsi="Arial" w:cs="Arial"/>
          <w:sz w:val="24"/>
          <w:szCs w:val="24"/>
        </w:rPr>
        <w:t>s personas aprūpē tika nodots 1 bērns</w:t>
      </w:r>
      <w:r w:rsidR="00424F56" w:rsidRPr="00815558">
        <w:rPr>
          <w:rFonts w:ascii="Arial" w:hAnsi="Arial" w:cs="Arial"/>
          <w:sz w:val="24"/>
          <w:szCs w:val="24"/>
        </w:rPr>
        <w:t xml:space="preserve">. </w:t>
      </w:r>
      <w:r w:rsidR="00CF032C" w:rsidRPr="00815558">
        <w:rPr>
          <w:rFonts w:ascii="Arial" w:hAnsi="Arial" w:cs="Arial"/>
          <w:sz w:val="24"/>
          <w:szCs w:val="24"/>
        </w:rPr>
        <w:t>U</w:t>
      </w:r>
      <w:r w:rsidR="006F162A" w:rsidRPr="00815558">
        <w:rPr>
          <w:rFonts w:ascii="Arial" w:hAnsi="Arial" w:cs="Arial"/>
          <w:sz w:val="24"/>
          <w:szCs w:val="24"/>
        </w:rPr>
        <w:t xml:space="preserve">z </w:t>
      </w:r>
      <w:r w:rsidR="00F4409D" w:rsidRPr="00815558">
        <w:rPr>
          <w:rFonts w:ascii="Arial" w:hAnsi="Arial" w:cs="Arial"/>
          <w:sz w:val="24"/>
          <w:szCs w:val="24"/>
        </w:rPr>
        <w:t>2020</w:t>
      </w:r>
      <w:r w:rsidR="00424F56" w:rsidRPr="00815558">
        <w:rPr>
          <w:rFonts w:ascii="Arial" w:hAnsi="Arial" w:cs="Arial"/>
          <w:sz w:val="24"/>
          <w:szCs w:val="24"/>
        </w:rPr>
        <w:t>.gada 31.decembri pavisam kopā</w:t>
      </w:r>
      <w:r w:rsidR="006F162A" w:rsidRPr="00815558">
        <w:rPr>
          <w:rFonts w:ascii="Arial" w:hAnsi="Arial" w:cs="Arial"/>
          <w:sz w:val="24"/>
          <w:szCs w:val="24"/>
        </w:rPr>
        <w:t xml:space="preserve"> </w:t>
      </w:r>
      <w:r w:rsidR="007A4DC0">
        <w:rPr>
          <w:rFonts w:ascii="Arial" w:hAnsi="Arial" w:cs="Arial"/>
          <w:sz w:val="24"/>
          <w:szCs w:val="24"/>
        </w:rPr>
        <w:t>1</w:t>
      </w:r>
      <w:r w:rsidR="006F162A" w:rsidRPr="00815558">
        <w:rPr>
          <w:rFonts w:ascii="Arial" w:hAnsi="Arial" w:cs="Arial"/>
          <w:sz w:val="24"/>
          <w:szCs w:val="24"/>
        </w:rPr>
        <w:t xml:space="preserve"> bērn</w:t>
      </w:r>
      <w:r w:rsidR="00095F26">
        <w:rPr>
          <w:rFonts w:ascii="Arial" w:hAnsi="Arial" w:cs="Arial"/>
          <w:sz w:val="24"/>
          <w:szCs w:val="24"/>
        </w:rPr>
        <w:t>s</w:t>
      </w:r>
      <w:r w:rsidR="006F162A" w:rsidRPr="00815558">
        <w:rPr>
          <w:rFonts w:ascii="Arial" w:hAnsi="Arial" w:cs="Arial"/>
          <w:sz w:val="24"/>
          <w:szCs w:val="24"/>
        </w:rPr>
        <w:t xml:space="preserve"> nodot</w:t>
      </w:r>
      <w:r w:rsidR="00095F26">
        <w:rPr>
          <w:rFonts w:ascii="Arial" w:hAnsi="Arial" w:cs="Arial"/>
          <w:sz w:val="24"/>
          <w:szCs w:val="24"/>
        </w:rPr>
        <w:t>s</w:t>
      </w:r>
      <w:r w:rsidR="006F162A" w:rsidRPr="00815558">
        <w:rPr>
          <w:rFonts w:ascii="Arial" w:hAnsi="Arial" w:cs="Arial"/>
          <w:sz w:val="24"/>
          <w:szCs w:val="24"/>
        </w:rPr>
        <w:t xml:space="preserve"> citu personu aprūpē, sakarā ar vecāku izceļošanu no Latvijas</w:t>
      </w:r>
      <w:r w:rsidR="005C5327">
        <w:rPr>
          <w:rFonts w:ascii="Arial" w:hAnsi="Arial" w:cs="Arial"/>
          <w:sz w:val="24"/>
          <w:szCs w:val="24"/>
        </w:rPr>
        <w:t xml:space="preserve">, sakarā ar </w:t>
      </w:r>
      <w:r w:rsidR="006F162A" w:rsidRPr="00815558">
        <w:rPr>
          <w:rFonts w:ascii="Arial" w:hAnsi="Arial" w:cs="Arial"/>
          <w:sz w:val="24"/>
          <w:szCs w:val="24"/>
        </w:rPr>
        <w:t xml:space="preserve"> </w:t>
      </w:r>
      <w:proofErr w:type="spellStart"/>
      <w:r w:rsidR="006F162A" w:rsidRPr="00815558">
        <w:rPr>
          <w:rFonts w:ascii="Arial" w:hAnsi="Arial" w:cs="Arial"/>
          <w:sz w:val="24"/>
          <w:szCs w:val="24"/>
        </w:rPr>
        <w:t>darb</w:t>
      </w:r>
      <w:r w:rsidR="005C5327">
        <w:rPr>
          <w:rFonts w:ascii="Arial" w:hAnsi="Arial" w:cs="Arial"/>
          <w:sz w:val="24"/>
          <w:szCs w:val="24"/>
        </w:rPr>
        <w:t>uārvalstīs</w:t>
      </w:r>
      <w:proofErr w:type="spellEnd"/>
      <w:r w:rsidR="00CF032C" w:rsidRPr="00815558">
        <w:rPr>
          <w:rFonts w:ascii="Arial" w:hAnsi="Arial" w:cs="Arial"/>
          <w:sz w:val="24"/>
          <w:szCs w:val="24"/>
        </w:rPr>
        <w:t>.</w:t>
      </w:r>
      <w:r w:rsidR="00424F56" w:rsidRPr="00815558">
        <w:rPr>
          <w:rFonts w:ascii="Arial" w:hAnsi="Arial" w:cs="Arial"/>
          <w:sz w:val="24"/>
          <w:szCs w:val="24"/>
        </w:rPr>
        <w:t xml:space="preserve"> Bērnu aprūpi ikdienā veic vecāku izvēlēta persona, vairums gadījumo</w:t>
      </w:r>
      <w:r w:rsidR="000A1767" w:rsidRPr="00815558">
        <w:rPr>
          <w:rFonts w:ascii="Arial" w:hAnsi="Arial" w:cs="Arial"/>
          <w:sz w:val="24"/>
          <w:szCs w:val="24"/>
        </w:rPr>
        <w:t>s, vecvecāki. (11</w:t>
      </w:r>
      <w:r w:rsidR="00424F56" w:rsidRPr="00815558">
        <w:rPr>
          <w:rFonts w:ascii="Arial" w:hAnsi="Arial" w:cs="Arial"/>
          <w:sz w:val="24"/>
          <w:szCs w:val="24"/>
        </w:rPr>
        <w:t>.attēls).</w:t>
      </w:r>
    </w:p>
    <w:p w14:paraId="178A5A21" w14:textId="77777777" w:rsidR="008108F9" w:rsidRDefault="008108F9" w:rsidP="00424F56">
      <w:pPr>
        <w:spacing w:after="0"/>
        <w:jc w:val="both"/>
        <w:rPr>
          <w:rFonts w:ascii="Arial" w:hAnsi="Arial" w:cs="Arial"/>
        </w:rPr>
      </w:pPr>
    </w:p>
    <w:p w14:paraId="2755BB55" w14:textId="7BF8D04C" w:rsidR="00424F56" w:rsidRDefault="00155785" w:rsidP="00424F56">
      <w:pPr>
        <w:spacing w:after="0"/>
        <w:jc w:val="center"/>
        <w:rPr>
          <w:rFonts w:ascii="Arial" w:hAnsi="Arial" w:cs="Arial"/>
        </w:rPr>
      </w:pPr>
      <w:r>
        <w:rPr>
          <w:noProof/>
          <w:lang w:val="en-US"/>
        </w:rPr>
        <w:drawing>
          <wp:inline distT="0" distB="0" distL="0" distR="0" wp14:anchorId="135BEB6C" wp14:editId="2107D4FF">
            <wp:extent cx="4695825" cy="25527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B19B03" w14:textId="6C56A959" w:rsidR="008108F9" w:rsidRPr="008108F9" w:rsidRDefault="000A1767" w:rsidP="008108F9">
      <w:pPr>
        <w:spacing w:after="0"/>
        <w:rPr>
          <w:rFonts w:ascii="Arial" w:hAnsi="Arial" w:cs="Arial"/>
          <w:i/>
          <w:iCs/>
          <w:sz w:val="16"/>
          <w:szCs w:val="16"/>
        </w:rPr>
      </w:pPr>
      <w:r>
        <w:rPr>
          <w:rFonts w:ascii="Arial" w:hAnsi="Arial" w:cs="Arial"/>
          <w:i/>
          <w:iCs/>
          <w:sz w:val="16"/>
          <w:szCs w:val="16"/>
        </w:rPr>
        <w:t>11</w:t>
      </w:r>
      <w:r w:rsidR="008108F9" w:rsidRPr="008108F9">
        <w:rPr>
          <w:rFonts w:ascii="Arial" w:hAnsi="Arial" w:cs="Arial"/>
          <w:i/>
          <w:iCs/>
          <w:sz w:val="16"/>
          <w:szCs w:val="16"/>
        </w:rPr>
        <w:t>.attēls.</w:t>
      </w:r>
    </w:p>
    <w:p w14:paraId="5F8A0A78" w14:textId="4DC08E5C" w:rsidR="00233070" w:rsidRDefault="00233070" w:rsidP="00422F54">
      <w:pPr>
        <w:spacing w:after="0"/>
        <w:jc w:val="both"/>
        <w:rPr>
          <w:rFonts w:ascii="Arial" w:hAnsi="Arial" w:cs="Arial"/>
          <w:sz w:val="20"/>
          <w:szCs w:val="20"/>
        </w:rPr>
      </w:pPr>
    </w:p>
    <w:p w14:paraId="6871CF77" w14:textId="1B6F8410" w:rsidR="008A06CE" w:rsidRPr="00815558" w:rsidRDefault="008A06CE" w:rsidP="00076D5D">
      <w:pPr>
        <w:spacing w:after="0"/>
        <w:ind w:firstLine="720"/>
        <w:jc w:val="both"/>
        <w:rPr>
          <w:rFonts w:ascii="Arial" w:hAnsi="Arial" w:cs="Arial"/>
          <w:sz w:val="24"/>
          <w:szCs w:val="24"/>
        </w:rPr>
      </w:pPr>
      <w:r w:rsidRPr="00815558">
        <w:rPr>
          <w:rFonts w:ascii="Arial" w:hAnsi="Arial" w:cs="Arial"/>
          <w:sz w:val="24"/>
          <w:szCs w:val="24"/>
        </w:rPr>
        <w:lastRenderedPageBreak/>
        <w:t>Aizgādnīb</w:t>
      </w:r>
      <w:r w:rsidR="008108F9" w:rsidRPr="00815558">
        <w:rPr>
          <w:rFonts w:ascii="Arial" w:hAnsi="Arial" w:cs="Arial"/>
          <w:sz w:val="24"/>
          <w:szCs w:val="24"/>
        </w:rPr>
        <w:t>a tiek</w:t>
      </w:r>
      <w:r w:rsidRPr="00815558">
        <w:rPr>
          <w:rFonts w:ascii="Arial" w:hAnsi="Arial" w:cs="Arial"/>
          <w:sz w:val="24"/>
          <w:szCs w:val="24"/>
        </w:rPr>
        <w:t xml:space="preserve"> </w:t>
      </w:r>
      <w:r w:rsidR="003B16FA" w:rsidRPr="00815558">
        <w:rPr>
          <w:rFonts w:ascii="Arial" w:hAnsi="Arial" w:cs="Arial"/>
          <w:sz w:val="24"/>
          <w:szCs w:val="24"/>
        </w:rPr>
        <w:t xml:space="preserve">dibināta pilngadīgām personām </w:t>
      </w:r>
      <w:r w:rsidRPr="00815558">
        <w:rPr>
          <w:rFonts w:ascii="Arial" w:hAnsi="Arial" w:cs="Arial"/>
          <w:sz w:val="24"/>
          <w:szCs w:val="24"/>
        </w:rPr>
        <w:t xml:space="preserve">ar ierobežotu rīcībspēju. </w:t>
      </w:r>
      <w:r w:rsidR="00076D5D" w:rsidRPr="00815558">
        <w:rPr>
          <w:rFonts w:ascii="Arial" w:hAnsi="Arial" w:cs="Arial"/>
          <w:sz w:val="24"/>
          <w:szCs w:val="24"/>
        </w:rPr>
        <w:t xml:space="preserve">Pēc tiesas pieprasījuma, </w:t>
      </w:r>
      <w:r w:rsidRPr="00815558">
        <w:rPr>
          <w:rFonts w:ascii="Arial" w:hAnsi="Arial" w:cs="Arial"/>
          <w:sz w:val="24"/>
          <w:szCs w:val="24"/>
        </w:rPr>
        <w:t>Bāriņtiesa tiesā</w:t>
      </w:r>
      <w:r w:rsidR="003B16FA" w:rsidRPr="00815558">
        <w:rPr>
          <w:rFonts w:ascii="Arial" w:hAnsi="Arial" w:cs="Arial"/>
          <w:sz w:val="24"/>
          <w:szCs w:val="24"/>
        </w:rPr>
        <w:t xml:space="preserve"> </w:t>
      </w:r>
      <w:r w:rsidRPr="00815558">
        <w:rPr>
          <w:rFonts w:ascii="Arial" w:hAnsi="Arial" w:cs="Arial"/>
          <w:sz w:val="24"/>
          <w:szCs w:val="24"/>
        </w:rPr>
        <w:t xml:space="preserve">iesniedz pierādījumus, kuriem ir nozīme lietā par rīcībspējas ierobežošanu. </w:t>
      </w:r>
      <w:r w:rsidR="003B16FA" w:rsidRPr="00815558">
        <w:rPr>
          <w:rFonts w:ascii="Arial" w:hAnsi="Arial" w:cs="Arial"/>
          <w:sz w:val="24"/>
          <w:szCs w:val="24"/>
        </w:rPr>
        <w:t>Bāriņtiesa pieņem lēmumu par aizgādņa iecelšanu p</w:t>
      </w:r>
      <w:r w:rsidRPr="00815558">
        <w:rPr>
          <w:rFonts w:ascii="Arial" w:hAnsi="Arial" w:cs="Arial"/>
          <w:sz w:val="24"/>
          <w:szCs w:val="24"/>
        </w:rPr>
        <w:t xml:space="preserve">ēc </w:t>
      </w:r>
      <w:r w:rsidR="003B16FA" w:rsidRPr="00815558">
        <w:rPr>
          <w:rFonts w:ascii="Arial" w:hAnsi="Arial" w:cs="Arial"/>
          <w:sz w:val="24"/>
          <w:szCs w:val="24"/>
        </w:rPr>
        <w:t>tiesas</w:t>
      </w:r>
      <w:r w:rsidR="001C79BD" w:rsidRPr="00815558">
        <w:rPr>
          <w:rFonts w:ascii="Arial" w:hAnsi="Arial" w:cs="Arial"/>
          <w:sz w:val="24"/>
          <w:szCs w:val="24"/>
        </w:rPr>
        <w:t xml:space="preserve"> </w:t>
      </w:r>
      <w:r w:rsidRPr="00815558">
        <w:rPr>
          <w:rFonts w:ascii="Arial" w:hAnsi="Arial" w:cs="Arial"/>
          <w:sz w:val="24"/>
          <w:szCs w:val="24"/>
        </w:rPr>
        <w:t>sprieduma par rīcībspējas ierobežojuma noteikšanu stāšanās likumīgā spēkā</w:t>
      </w:r>
      <w:r w:rsidR="003B16FA" w:rsidRPr="00815558">
        <w:rPr>
          <w:rFonts w:ascii="Arial" w:hAnsi="Arial" w:cs="Arial"/>
          <w:sz w:val="24"/>
          <w:szCs w:val="24"/>
        </w:rPr>
        <w:t xml:space="preserve">. Uz </w:t>
      </w:r>
      <w:r w:rsidR="000A1767" w:rsidRPr="00815558">
        <w:rPr>
          <w:rFonts w:ascii="Arial" w:hAnsi="Arial" w:cs="Arial"/>
          <w:sz w:val="24"/>
          <w:szCs w:val="24"/>
        </w:rPr>
        <w:t>2020</w:t>
      </w:r>
      <w:r w:rsidR="008108F9" w:rsidRPr="00815558">
        <w:rPr>
          <w:rFonts w:ascii="Arial" w:hAnsi="Arial" w:cs="Arial"/>
          <w:sz w:val="24"/>
          <w:szCs w:val="24"/>
        </w:rPr>
        <w:t>.gada 31.decembri</w:t>
      </w:r>
      <w:r w:rsidR="003B16FA" w:rsidRPr="00815558">
        <w:rPr>
          <w:rFonts w:ascii="Arial" w:hAnsi="Arial" w:cs="Arial"/>
          <w:sz w:val="24"/>
          <w:szCs w:val="24"/>
        </w:rPr>
        <w:t xml:space="preserve"> Valmieras pilsētā deklarētas 2</w:t>
      </w:r>
      <w:r w:rsidR="00535A81" w:rsidRPr="00815558">
        <w:rPr>
          <w:rFonts w:ascii="Arial" w:hAnsi="Arial" w:cs="Arial"/>
          <w:sz w:val="24"/>
          <w:szCs w:val="24"/>
        </w:rPr>
        <w:t>7</w:t>
      </w:r>
      <w:r w:rsidR="003B16FA" w:rsidRPr="00815558">
        <w:rPr>
          <w:rFonts w:ascii="Arial" w:hAnsi="Arial" w:cs="Arial"/>
          <w:sz w:val="24"/>
          <w:szCs w:val="24"/>
        </w:rPr>
        <w:t xml:space="preserve"> personas ar ierobežotu rīcībspēju, kurām nodibināta aizgādnība</w:t>
      </w:r>
      <w:r w:rsidR="00E83734">
        <w:rPr>
          <w:rFonts w:ascii="Arial" w:hAnsi="Arial" w:cs="Arial"/>
          <w:sz w:val="24"/>
          <w:szCs w:val="24"/>
        </w:rPr>
        <w:t xml:space="preserve"> un iecelts aizgādnis. </w:t>
      </w:r>
      <w:r w:rsidR="00751319">
        <w:rPr>
          <w:rFonts w:ascii="Arial" w:hAnsi="Arial" w:cs="Arial"/>
          <w:sz w:val="24"/>
          <w:szCs w:val="24"/>
        </w:rPr>
        <w:t xml:space="preserve">Ir tendence </w:t>
      </w:r>
      <w:r w:rsidR="007D4857" w:rsidRPr="00815558">
        <w:rPr>
          <w:rFonts w:ascii="Arial" w:hAnsi="Arial" w:cs="Arial"/>
          <w:sz w:val="24"/>
          <w:szCs w:val="24"/>
        </w:rPr>
        <w:t>pieaug</w:t>
      </w:r>
      <w:r w:rsidR="00751319">
        <w:rPr>
          <w:rFonts w:ascii="Arial" w:hAnsi="Arial" w:cs="Arial"/>
          <w:sz w:val="24"/>
          <w:szCs w:val="24"/>
        </w:rPr>
        <w:t>t</w:t>
      </w:r>
      <w:r w:rsidR="007D4857" w:rsidRPr="00815558">
        <w:rPr>
          <w:rFonts w:ascii="Arial" w:hAnsi="Arial" w:cs="Arial"/>
          <w:sz w:val="24"/>
          <w:szCs w:val="24"/>
        </w:rPr>
        <w:t xml:space="preserve"> personu</w:t>
      </w:r>
      <w:r w:rsidR="00095F26">
        <w:rPr>
          <w:rFonts w:ascii="Arial" w:hAnsi="Arial" w:cs="Arial"/>
          <w:sz w:val="24"/>
          <w:szCs w:val="24"/>
        </w:rPr>
        <w:t xml:space="preserve"> skait</w:t>
      </w:r>
      <w:r w:rsidR="00751319">
        <w:rPr>
          <w:rFonts w:ascii="Arial" w:hAnsi="Arial" w:cs="Arial"/>
          <w:sz w:val="24"/>
          <w:szCs w:val="24"/>
        </w:rPr>
        <w:t>am</w:t>
      </w:r>
      <w:r w:rsidR="00535A81" w:rsidRPr="00815558">
        <w:rPr>
          <w:rFonts w:ascii="Arial" w:hAnsi="Arial" w:cs="Arial"/>
          <w:sz w:val="24"/>
          <w:szCs w:val="24"/>
        </w:rPr>
        <w:t xml:space="preserve"> ar ierobežotu rīcībspēju</w:t>
      </w:r>
      <w:r w:rsidR="00751319">
        <w:rPr>
          <w:rFonts w:ascii="Arial" w:hAnsi="Arial" w:cs="Arial"/>
          <w:sz w:val="24"/>
          <w:szCs w:val="24"/>
        </w:rPr>
        <w:t>, kuriem nepieciešams dibināt aizgādnību un iecelt aizgādni.</w:t>
      </w:r>
      <w:r w:rsidR="00535A81" w:rsidRPr="00815558">
        <w:rPr>
          <w:rFonts w:ascii="Arial" w:hAnsi="Arial" w:cs="Arial"/>
          <w:sz w:val="24"/>
          <w:szCs w:val="24"/>
        </w:rPr>
        <w:t xml:space="preserve"> </w:t>
      </w:r>
      <w:r w:rsidR="00C20BE6" w:rsidRPr="00815558">
        <w:rPr>
          <w:rFonts w:ascii="Arial" w:hAnsi="Arial" w:cs="Arial"/>
          <w:sz w:val="24"/>
          <w:szCs w:val="24"/>
        </w:rPr>
        <w:t>(</w:t>
      </w:r>
      <w:r w:rsidR="000A1767" w:rsidRPr="00815558">
        <w:rPr>
          <w:rFonts w:ascii="Arial" w:hAnsi="Arial" w:cs="Arial"/>
          <w:sz w:val="24"/>
          <w:szCs w:val="24"/>
        </w:rPr>
        <w:t>12</w:t>
      </w:r>
      <w:r w:rsidR="008108F9" w:rsidRPr="00815558">
        <w:rPr>
          <w:rFonts w:ascii="Arial" w:hAnsi="Arial" w:cs="Arial"/>
          <w:sz w:val="24"/>
          <w:szCs w:val="24"/>
        </w:rPr>
        <w:t>.attēls)</w:t>
      </w:r>
      <w:r w:rsidR="00076D5D" w:rsidRPr="00815558">
        <w:rPr>
          <w:rFonts w:ascii="Arial" w:hAnsi="Arial" w:cs="Arial"/>
          <w:sz w:val="24"/>
          <w:szCs w:val="24"/>
        </w:rPr>
        <w:t xml:space="preserve">. </w:t>
      </w:r>
      <w:r w:rsidR="000A1767" w:rsidRPr="00815558">
        <w:rPr>
          <w:rFonts w:ascii="Arial" w:hAnsi="Arial" w:cs="Arial"/>
          <w:sz w:val="24"/>
          <w:szCs w:val="24"/>
        </w:rPr>
        <w:t>2020</w:t>
      </w:r>
      <w:r w:rsidR="001C79BD" w:rsidRPr="00815558">
        <w:rPr>
          <w:rFonts w:ascii="Arial" w:hAnsi="Arial" w:cs="Arial"/>
          <w:sz w:val="24"/>
          <w:szCs w:val="24"/>
        </w:rPr>
        <w:t>.gad</w:t>
      </w:r>
      <w:r w:rsidR="00D82D11">
        <w:rPr>
          <w:rFonts w:ascii="Arial" w:hAnsi="Arial" w:cs="Arial"/>
          <w:sz w:val="24"/>
          <w:szCs w:val="24"/>
        </w:rPr>
        <w:t>ā</w:t>
      </w:r>
      <w:r w:rsidR="001C79BD" w:rsidRPr="00815558">
        <w:rPr>
          <w:rFonts w:ascii="Arial" w:hAnsi="Arial" w:cs="Arial"/>
          <w:sz w:val="24"/>
          <w:szCs w:val="24"/>
        </w:rPr>
        <w:t xml:space="preserve"> </w:t>
      </w:r>
      <w:r w:rsidR="00C367C6" w:rsidRPr="00815558">
        <w:rPr>
          <w:rFonts w:ascii="Arial" w:hAnsi="Arial" w:cs="Arial"/>
          <w:sz w:val="24"/>
          <w:szCs w:val="24"/>
        </w:rPr>
        <w:t xml:space="preserve">1 persona iecelta par aizgādni </w:t>
      </w:r>
      <w:r w:rsidR="001C79BD" w:rsidRPr="00815558">
        <w:rPr>
          <w:rFonts w:ascii="Arial" w:hAnsi="Arial" w:cs="Arial"/>
          <w:sz w:val="24"/>
          <w:szCs w:val="24"/>
        </w:rPr>
        <w:t xml:space="preserve">mirušas personas </w:t>
      </w:r>
      <w:r w:rsidR="00C367C6" w:rsidRPr="00815558">
        <w:rPr>
          <w:rFonts w:ascii="Arial" w:hAnsi="Arial" w:cs="Arial"/>
          <w:sz w:val="24"/>
          <w:szCs w:val="24"/>
        </w:rPr>
        <w:t>mantojum</w:t>
      </w:r>
      <w:r w:rsidR="00781F33" w:rsidRPr="00815558">
        <w:rPr>
          <w:rFonts w:ascii="Arial" w:hAnsi="Arial" w:cs="Arial"/>
          <w:sz w:val="24"/>
          <w:szCs w:val="24"/>
        </w:rPr>
        <w:t>a</w:t>
      </w:r>
      <w:r w:rsidR="00C367C6" w:rsidRPr="00815558">
        <w:rPr>
          <w:rFonts w:ascii="Arial" w:hAnsi="Arial" w:cs="Arial"/>
          <w:sz w:val="24"/>
          <w:szCs w:val="24"/>
        </w:rPr>
        <w:t>m</w:t>
      </w:r>
      <w:r w:rsidR="00750CE3" w:rsidRPr="00815558">
        <w:rPr>
          <w:rFonts w:ascii="Arial" w:hAnsi="Arial" w:cs="Arial"/>
          <w:sz w:val="24"/>
          <w:szCs w:val="24"/>
        </w:rPr>
        <w:t>.</w:t>
      </w:r>
      <w:r w:rsidR="00F749B3" w:rsidRPr="00815558">
        <w:rPr>
          <w:rFonts w:ascii="Arial" w:hAnsi="Arial" w:cs="Arial"/>
          <w:sz w:val="24"/>
          <w:szCs w:val="24"/>
          <w:lang w:val="en-US"/>
        </w:rPr>
        <w:t xml:space="preserve"> </w:t>
      </w:r>
    </w:p>
    <w:p w14:paraId="347164E4" w14:textId="77777777" w:rsidR="00620454" w:rsidRDefault="00620454" w:rsidP="008108F9">
      <w:pPr>
        <w:spacing w:after="0"/>
        <w:jc w:val="both"/>
        <w:rPr>
          <w:rFonts w:ascii="Arial" w:hAnsi="Arial" w:cs="Arial"/>
          <w:lang w:val="en-US"/>
        </w:rPr>
      </w:pPr>
    </w:p>
    <w:p w14:paraId="7130E464" w14:textId="5BB9CDF2" w:rsidR="00A73CAE" w:rsidRPr="008108F9" w:rsidRDefault="00155785" w:rsidP="008108F9">
      <w:pPr>
        <w:spacing w:after="0"/>
        <w:jc w:val="center"/>
        <w:rPr>
          <w:rFonts w:ascii="Arial" w:hAnsi="Arial" w:cs="Arial"/>
        </w:rPr>
      </w:pPr>
      <w:r>
        <w:rPr>
          <w:noProof/>
          <w:lang w:val="en-US"/>
        </w:rPr>
        <w:drawing>
          <wp:inline distT="0" distB="0" distL="0" distR="0" wp14:anchorId="021E98C8" wp14:editId="180CDB7D">
            <wp:extent cx="4638675" cy="215265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73CAE" w:rsidRPr="00941473">
        <w:rPr>
          <w:rFonts w:ascii="Arial" w:hAnsi="Arial" w:cs="Arial"/>
          <w:sz w:val="20"/>
          <w:szCs w:val="20"/>
          <w:lang w:val="en-US"/>
        </w:rPr>
        <w:t xml:space="preserve">                                                    </w:t>
      </w:r>
      <w:r w:rsidR="008A06CE" w:rsidRPr="00941473">
        <w:rPr>
          <w:rFonts w:ascii="Arial" w:hAnsi="Arial" w:cs="Arial"/>
          <w:sz w:val="20"/>
          <w:szCs w:val="20"/>
          <w:lang w:val="en-US"/>
        </w:rPr>
        <w:t xml:space="preserve">    </w:t>
      </w:r>
      <w:r w:rsidR="00941473">
        <w:rPr>
          <w:rFonts w:ascii="Arial" w:hAnsi="Arial" w:cs="Arial"/>
          <w:sz w:val="20"/>
          <w:szCs w:val="20"/>
          <w:lang w:val="en-US"/>
        </w:rPr>
        <w:t xml:space="preserve">    </w:t>
      </w:r>
    </w:p>
    <w:p w14:paraId="7BB6BA33" w14:textId="12DD4B69" w:rsidR="00B00E78" w:rsidRPr="008108F9" w:rsidRDefault="00535A81" w:rsidP="008108F9">
      <w:pPr>
        <w:spacing w:after="0"/>
        <w:rPr>
          <w:rFonts w:ascii="Arial" w:hAnsi="Arial" w:cs="Arial"/>
          <w:i/>
          <w:iCs/>
          <w:sz w:val="16"/>
          <w:szCs w:val="16"/>
          <w:lang w:val="en-US"/>
        </w:rPr>
      </w:pPr>
      <w:r>
        <w:rPr>
          <w:rFonts w:ascii="Arial" w:hAnsi="Arial" w:cs="Arial"/>
          <w:i/>
          <w:iCs/>
          <w:sz w:val="16"/>
          <w:szCs w:val="16"/>
          <w:lang w:val="en-US"/>
        </w:rPr>
        <w:t>12</w:t>
      </w:r>
      <w:r w:rsidR="008108F9" w:rsidRPr="008108F9">
        <w:rPr>
          <w:rFonts w:ascii="Arial" w:hAnsi="Arial" w:cs="Arial"/>
          <w:i/>
          <w:iCs/>
          <w:sz w:val="16"/>
          <w:szCs w:val="16"/>
          <w:lang w:val="en-US"/>
        </w:rPr>
        <w:t>.attēls.</w:t>
      </w:r>
    </w:p>
    <w:p w14:paraId="2C1229B2" w14:textId="77777777" w:rsidR="00A73CAE" w:rsidRDefault="00A73CAE" w:rsidP="00A73CAE">
      <w:pPr>
        <w:spacing w:after="0"/>
        <w:ind w:firstLine="720"/>
        <w:jc w:val="center"/>
        <w:rPr>
          <w:rFonts w:ascii="Arial" w:hAnsi="Arial" w:cs="Arial"/>
          <w:lang w:val="en-US"/>
        </w:rPr>
      </w:pPr>
    </w:p>
    <w:p w14:paraId="7DD34BDC" w14:textId="192B8AA5" w:rsidR="00B00E78" w:rsidRPr="00815558" w:rsidRDefault="00535A81" w:rsidP="009A5F8C">
      <w:pPr>
        <w:spacing w:after="0"/>
        <w:ind w:firstLine="720"/>
        <w:jc w:val="both"/>
        <w:rPr>
          <w:rFonts w:ascii="Arial" w:hAnsi="Arial" w:cs="Arial"/>
          <w:sz w:val="24"/>
          <w:szCs w:val="24"/>
        </w:rPr>
      </w:pPr>
      <w:r w:rsidRPr="00815558">
        <w:rPr>
          <w:rFonts w:ascii="Arial" w:hAnsi="Arial" w:cs="Arial"/>
          <w:sz w:val="24"/>
          <w:szCs w:val="24"/>
        </w:rPr>
        <w:t>2020</w:t>
      </w:r>
      <w:r w:rsidR="00B00E78" w:rsidRPr="00815558">
        <w:rPr>
          <w:rFonts w:ascii="Arial" w:hAnsi="Arial" w:cs="Arial"/>
          <w:sz w:val="24"/>
          <w:szCs w:val="24"/>
        </w:rPr>
        <w:t xml:space="preserve">.gadā </w:t>
      </w:r>
      <w:r w:rsidR="001C79BD" w:rsidRPr="00815558">
        <w:rPr>
          <w:rFonts w:ascii="Arial" w:hAnsi="Arial" w:cs="Arial"/>
          <w:sz w:val="24"/>
          <w:szCs w:val="24"/>
        </w:rPr>
        <w:t>B</w:t>
      </w:r>
      <w:r w:rsidR="00C367C6" w:rsidRPr="00815558">
        <w:rPr>
          <w:rFonts w:ascii="Arial" w:hAnsi="Arial" w:cs="Arial"/>
          <w:sz w:val="24"/>
          <w:szCs w:val="24"/>
        </w:rPr>
        <w:t xml:space="preserve">āriņtiesa pēc tiesas pieprasījuma sniegusi </w:t>
      </w:r>
      <w:r w:rsidRPr="00815558">
        <w:rPr>
          <w:rFonts w:ascii="Arial" w:hAnsi="Arial" w:cs="Arial"/>
          <w:sz w:val="24"/>
          <w:szCs w:val="24"/>
        </w:rPr>
        <w:t>20</w:t>
      </w:r>
      <w:r w:rsidR="00C367C6" w:rsidRPr="00815558">
        <w:rPr>
          <w:rFonts w:ascii="Arial" w:hAnsi="Arial" w:cs="Arial"/>
          <w:sz w:val="24"/>
          <w:szCs w:val="24"/>
        </w:rPr>
        <w:t xml:space="preserve"> atzinumus par saskarsmes tiesību izmantošanas kārtību</w:t>
      </w:r>
      <w:r w:rsidR="0029431F" w:rsidRPr="00815558">
        <w:rPr>
          <w:rFonts w:ascii="Arial" w:hAnsi="Arial" w:cs="Arial"/>
          <w:sz w:val="24"/>
          <w:szCs w:val="24"/>
        </w:rPr>
        <w:t>, dzīvesvietas noteikšanu</w:t>
      </w:r>
      <w:r w:rsidR="00C367C6" w:rsidRPr="00815558">
        <w:rPr>
          <w:rFonts w:ascii="Arial" w:hAnsi="Arial" w:cs="Arial"/>
          <w:sz w:val="24"/>
          <w:szCs w:val="24"/>
        </w:rPr>
        <w:t xml:space="preserve"> vai viena vecāka atsevišķas aizgādības noteikšanu</w:t>
      </w:r>
      <w:r w:rsidR="00B00E78" w:rsidRPr="00815558">
        <w:rPr>
          <w:rFonts w:ascii="Arial" w:hAnsi="Arial" w:cs="Arial"/>
          <w:sz w:val="24"/>
          <w:szCs w:val="24"/>
        </w:rPr>
        <w:t>. B</w:t>
      </w:r>
      <w:r w:rsidR="002B6012" w:rsidRPr="00815558">
        <w:rPr>
          <w:rFonts w:ascii="Arial" w:hAnsi="Arial" w:cs="Arial"/>
          <w:sz w:val="24"/>
          <w:szCs w:val="24"/>
        </w:rPr>
        <w:t>āriņtiesa</w:t>
      </w:r>
      <w:r w:rsidR="001C79BD" w:rsidRPr="00815558">
        <w:rPr>
          <w:rFonts w:ascii="Arial" w:hAnsi="Arial" w:cs="Arial"/>
          <w:sz w:val="24"/>
          <w:szCs w:val="24"/>
        </w:rPr>
        <w:t xml:space="preserve"> lēmusi </w:t>
      </w:r>
      <w:r w:rsidR="003D230D" w:rsidRPr="00815558">
        <w:rPr>
          <w:rFonts w:ascii="Arial" w:hAnsi="Arial" w:cs="Arial"/>
          <w:sz w:val="24"/>
          <w:szCs w:val="24"/>
        </w:rPr>
        <w:t>par</w:t>
      </w:r>
      <w:r w:rsidR="00486630" w:rsidRPr="00815558">
        <w:rPr>
          <w:rFonts w:ascii="Arial" w:hAnsi="Arial" w:cs="Arial"/>
          <w:sz w:val="24"/>
          <w:szCs w:val="24"/>
        </w:rPr>
        <w:t xml:space="preserve"> </w:t>
      </w:r>
      <w:r w:rsidR="002B6012" w:rsidRPr="00815558">
        <w:rPr>
          <w:rFonts w:ascii="Arial" w:hAnsi="Arial" w:cs="Arial"/>
          <w:sz w:val="24"/>
          <w:szCs w:val="24"/>
        </w:rPr>
        <w:t>atļauj</w:t>
      </w:r>
      <w:r w:rsidR="001C79BD" w:rsidRPr="00815558">
        <w:rPr>
          <w:rFonts w:ascii="Arial" w:hAnsi="Arial" w:cs="Arial"/>
          <w:sz w:val="24"/>
          <w:szCs w:val="24"/>
        </w:rPr>
        <w:t>as došanu</w:t>
      </w:r>
      <w:r w:rsidR="002B6012" w:rsidRPr="00815558">
        <w:rPr>
          <w:rFonts w:ascii="Arial" w:hAnsi="Arial" w:cs="Arial"/>
          <w:sz w:val="24"/>
          <w:szCs w:val="24"/>
        </w:rPr>
        <w:t xml:space="preserve"> </w:t>
      </w:r>
      <w:r w:rsidR="00925E2C" w:rsidRPr="00815558">
        <w:rPr>
          <w:rFonts w:ascii="Arial" w:hAnsi="Arial" w:cs="Arial"/>
          <w:sz w:val="24"/>
          <w:szCs w:val="24"/>
        </w:rPr>
        <w:t>trīs</w:t>
      </w:r>
      <w:r w:rsidR="001C79BD" w:rsidRPr="00815558">
        <w:rPr>
          <w:rFonts w:ascii="Arial" w:hAnsi="Arial" w:cs="Arial"/>
          <w:sz w:val="24"/>
          <w:szCs w:val="24"/>
        </w:rPr>
        <w:t xml:space="preserve"> </w:t>
      </w:r>
      <w:r w:rsidR="002B6012" w:rsidRPr="00815558">
        <w:rPr>
          <w:rFonts w:ascii="Arial" w:hAnsi="Arial" w:cs="Arial"/>
          <w:sz w:val="24"/>
          <w:szCs w:val="24"/>
        </w:rPr>
        <w:t>bērn</w:t>
      </w:r>
      <w:r w:rsidR="00925E2C" w:rsidRPr="00815558">
        <w:rPr>
          <w:rFonts w:ascii="Arial" w:hAnsi="Arial" w:cs="Arial"/>
          <w:sz w:val="24"/>
          <w:szCs w:val="24"/>
        </w:rPr>
        <w:t>u</w:t>
      </w:r>
      <w:r w:rsidR="002B6012" w:rsidRPr="00815558">
        <w:rPr>
          <w:rFonts w:ascii="Arial" w:hAnsi="Arial" w:cs="Arial"/>
          <w:sz w:val="24"/>
          <w:szCs w:val="24"/>
        </w:rPr>
        <w:t xml:space="preserve"> uzvārda </w:t>
      </w:r>
      <w:r w:rsidR="00C367C6" w:rsidRPr="00815558">
        <w:rPr>
          <w:rFonts w:ascii="Arial" w:hAnsi="Arial" w:cs="Arial"/>
          <w:sz w:val="24"/>
          <w:szCs w:val="24"/>
        </w:rPr>
        <w:t>maiņ</w:t>
      </w:r>
      <w:r w:rsidR="00095F26">
        <w:rPr>
          <w:rFonts w:ascii="Arial" w:hAnsi="Arial" w:cs="Arial"/>
          <w:sz w:val="24"/>
          <w:szCs w:val="24"/>
        </w:rPr>
        <w:t>ai</w:t>
      </w:r>
      <w:r w:rsidR="00B00E78" w:rsidRPr="00815558">
        <w:rPr>
          <w:rFonts w:ascii="Arial" w:hAnsi="Arial" w:cs="Arial"/>
          <w:sz w:val="24"/>
          <w:szCs w:val="24"/>
        </w:rPr>
        <w:t xml:space="preserve">. Pārskata gadā </w:t>
      </w:r>
      <w:r w:rsidR="00551C93" w:rsidRPr="00815558">
        <w:rPr>
          <w:rFonts w:ascii="Arial" w:hAnsi="Arial" w:cs="Arial"/>
          <w:sz w:val="24"/>
          <w:szCs w:val="24"/>
        </w:rPr>
        <w:t xml:space="preserve">pieņemti </w:t>
      </w:r>
      <w:r w:rsidRPr="00815558">
        <w:rPr>
          <w:rFonts w:ascii="Arial" w:hAnsi="Arial" w:cs="Arial"/>
          <w:sz w:val="24"/>
          <w:szCs w:val="24"/>
        </w:rPr>
        <w:t>20</w:t>
      </w:r>
      <w:r w:rsidR="002B6012" w:rsidRPr="00815558">
        <w:rPr>
          <w:rFonts w:ascii="Arial" w:hAnsi="Arial" w:cs="Arial"/>
          <w:sz w:val="24"/>
          <w:szCs w:val="24"/>
        </w:rPr>
        <w:t xml:space="preserve"> lēmumi par nepilngadīgo bērnu mantisko interešu nodrošināšanu</w:t>
      </w:r>
      <w:r w:rsidR="00B00E78" w:rsidRPr="00815558">
        <w:rPr>
          <w:rFonts w:ascii="Arial" w:hAnsi="Arial" w:cs="Arial"/>
          <w:sz w:val="24"/>
          <w:szCs w:val="24"/>
        </w:rPr>
        <w:t>.</w:t>
      </w:r>
      <w:r w:rsidR="00C71434">
        <w:rPr>
          <w:rFonts w:ascii="Arial" w:hAnsi="Arial" w:cs="Arial"/>
          <w:sz w:val="24"/>
          <w:szCs w:val="24"/>
        </w:rPr>
        <w:t xml:space="preserve"> Uz 2020.gada 31.decembri kopā ir</w:t>
      </w:r>
      <w:r w:rsidR="00A7527E">
        <w:rPr>
          <w:rFonts w:ascii="Arial" w:hAnsi="Arial" w:cs="Arial"/>
          <w:sz w:val="24"/>
          <w:szCs w:val="24"/>
        </w:rPr>
        <w:t xml:space="preserve"> 47 </w:t>
      </w:r>
      <w:r w:rsidR="00C71434">
        <w:rPr>
          <w:rFonts w:ascii="Arial" w:hAnsi="Arial" w:cs="Arial"/>
          <w:sz w:val="24"/>
          <w:szCs w:val="24"/>
        </w:rPr>
        <w:t>mantas lietas.</w:t>
      </w:r>
      <w:r w:rsidR="00CF032C" w:rsidRPr="00815558">
        <w:rPr>
          <w:rFonts w:ascii="Arial" w:hAnsi="Arial" w:cs="Arial"/>
          <w:sz w:val="24"/>
          <w:szCs w:val="24"/>
        </w:rPr>
        <w:t xml:space="preserve"> Bāriņtiesa piedalījusies</w:t>
      </w:r>
      <w:r w:rsidR="00864AA8" w:rsidRPr="00815558">
        <w:rPr>
          <w:rFonts w:ascii="Arial" w:hAnsi="Arial" w:cs="Arial"/>
          <w:sz w:val="24"/>
          <w:szCs w:val="24"/>
        </w:rPr>
        <w:t xml:space="preserve"> </w:t>
      </w:r>
      <w:r w:rsidR="00C71434">
        <w:rPr>
          <w:rFonts w:ascii="Arial" w:hAnsi="Arial" w:cs="Arial"/>
          <w:sz w:val="24"/>
          <w:szCs w:val="24"/>
        </w:rPr>
        <w:t xml:space="preserve">gan </w:t>
      </w:r>
      <w:r w:rsidR="00864AA8" w:rsidRPr="00815558">
        <w:rPr>
          <w:rFonts w:ascii="Arial" w:hAnsi="Arial" w:cs="Arial"/>
          <w:sz w:val="24"/>
          <w:szCs w:val="24"/>
        </w:rPr>
        <w:t>kā prasītājs, kā atbildētājs, kā trešā persona u.c.</w:t>
      </w:r>
      <w:r w:rsidR="00CF032C" w:rsidRPr="00815558">
        <w:rPr>
          <w:rFonts w:ascii="Arial" w:hAnsi="Arial" w:cs="Arial"/>
          <w:sz w:val="24"/>
          <w:szCs w:val="24"/>
        </w:rPr>
        <w:t xml:space="preserve"> </w:t>
      </w:r>
      <w:r w:rsidRPr="00815558">
        <w:rPr>
          <w:rFonts w:ascii="Arial" w:hAnsi="Arial" w:cs="Arial"/>
          <w:sz w:val="24"/>
          <w:szCs w:val="24"/>
        </w:rPr>
        <w:t>76</w:t>
      </w:r>
      <w:r w:rsidR="00CF032C" w:rsidRPr="00815558">
        <w:rPr>
          <w:rFonts w:ascii="Arial" w:hAnsi="Arial" w:cs="Arial"/>
          <w:sz w:val="24"/>
          <w:szCs w:val="24"/>
        </w:rPr>
        <w:t xml:space="preserve"> ties</w:t>
      </w:r>
      <w:r w:rsidR="00095F26">
        <w:rPr>
          <w:rFonts w:ascii="Arial" w:hAnsi="Arial" w:cs="Arial"/>
          <w:sz w:val="24"/>
          <w:szCs w:val="24"/>
        </w:rPr>
        <w:t>as</w:t>
      </w:r>
      <w:r w:rsidR="00CF032C" w:rsidRPr="00815558">
        <w:rPr>
          <w:rFonts w:ascii="Arial" w:hAnsi="Arial" w:cs="Arial"/>
          <w:sz w:val="24"/>
          <w:szCs w:val="24"/>
        </w:rPr>
        <w:t xml:space="preserve"> sēdēs Vidzemes rajona tiesā</w:t>
      </w:r>
      <w:r w:rsidR="00EC4F6D" w:rsidRPr="00815558">
        <w:rPr>
          <w:rFonts w:ascii="Arial" w:hAnsi="Arial" w:cs="Arial"/>
          <w:sz w:val="24"/>
          <w:szCs w:val="24"/>
        </w:rPr>
        <w:t>s (Valmierā, Madonā, Limbažos, Cēsīs)</w:t>
      </w:r>
      <w:r w:rsidR="00902953" w:rsidRPr="00815558">
        <w:rPr>
          <w:rFonts w:ascii="Arial" w:hAnsi="Arial" w:cs="Arial"/>
          <w:sz w:val="24"/>
          <w:szCs w:val="24"/>
        </w:rPr>
        <w:t xml:space="preserve"> un citu, tai skaitā Rīgas, </w:t>
      </w:r>
      <w:r w:rsidR="00CF032C" w:rsidRPr="00815558">
        <w:rPr>
          <w:rFonts w:ascii="Arial" w:hAnsi="Arial" w:cs="Arial"/>
          <w:sz w:val="24"/>
          <w:szCs w:val="24"/>
        </w:rPr>
        <w:t>administratīvo teritoriju ties</w:t>
      </w:r>
      <w:r w:rsidR="00095F26">
        <w:rPr>
          <w:rFonts w:ascii="Arial" w:hAnsi="Arial" w:cs="Arial"/>
          <w:sz w:val="24"/>
          <w:szCs w:val="24"/>
        </w:rPr>
        <w:t>as</w:t>
      </w:r>
      <w:r w:rsidR="00CF032C" w:rsidRPr="00815558">
        <w:rPr>
          <w:rFonts w:ascii="Arial" w:hAnsi="Arial" w:cs="Arial"/>
          <w:sz w:val="24"/>
          <w:szCs w:val="24"/>
        </w:rPr>
        <w:t xml:space="preserve"> sēdēs. </w:t>
      </w:r>
      <w:r w:rsidRPr="00815558">
        <w:rPr>
          <w:rFonts w:ascii="Arial" w:hAnsi="Arial" w:cs="Arial"/>
          <w:sz w:val="24"/>
          <w:szCs w:val="24"/>
        </w:rPr>
        <w:t>(13</w:t>
      </w:r>
      <w:r w:rsidR="00620454" w:rsidRPr="00815558">
        <w:rPr>
          <w:rFonts w:ascii="Arial" w:hAnsi="Arial" w:cs="Arial"/>
          <w:sz w:val="24"/>
          <w:szCs w:val="24"/>
        </w:rPr>
        <w:t>.attēls)</w:t>
      </w:r>
    </w:p>
    <w:p w14:paraId="63661192" w14:textId="77777777" w:rsidR="00620454" w:rsidRPr="008108F9" w:rsidRDefault="00620454" w:rsidP="008108F9">
      <w:pPr>
        <w:spacing w:after="0"/>
        <w:jc w:val="both"/>
        <w:rPr>
          <w:rFonts w:ascii="Arial" w:hAnsi="Arial" w:cs="Arial"/>
          <w:lang w:val="en-US"/>
        </w:rPr>
      </w:pPr>
    </w:p>
    <w:p w14:paraId="09A631B9" w14:textId="432544B8" w:rsidR="00345F6E" w:rsidRDefault="00155785" w:rsidP="009332FF">
      <w:pPr>
        <w:spacing w:after="0"/>
        <w:jc w:val="center"/>
        <w:rPr>
          <w:noProof/>
        </w:rPr>
      </w:pPr>
      <w:r>
        <w:rPr>
          <w:noProof/>
          <w:lang w:val="en-US"/>
        </w:rPr>
        <w:lastRenderedPageBreak/>
        <w:drawing>
          <wp:inline distT="0" distB="0" distL="0" distR="0" wp14:anchorId="07CA258F" wp14:editId="0AAA2131">
            <wp:extent cx="5133975" cy="34671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F756F8" w14:textId="447116C7" w:rsidR="00925E2C" w:rsidRPr="00620454" w:rsidRDefault="00535A81" w:rsidP="00620454">
      <w:pPr>
        <w:spacing w:after="0"/>
        <w:jc w:val="both"/>
        <w:rPr>
          <w:rFonts w:ascii="Arial" w:hAnsi="Arial" w:cs="Arial"/>
          <w:i/>
          <w:iCs/>
          <w:sz w:val="16"/>
          <w:szCs w:val="16"/>
        </w:rPr>
      </w:pPr>
      <w:r>
        <w:rPr>
          <w:rFonts w:ascii="Arial" w:hAnsi="Arial" w:cs="Arial"/>
          <w:i/>
          <w:iCs/>
          <w:sz w:val="16"/>
          <w:szCs w:val="16"/>
          <w:lang w:val="en-US"/>
        </w:rPr>
        <w:t>13</w:t>
      </w:r>
      <w:r w:rsidR="00620454" w:rsidRPr="00620454">
        <w:rPr>
          <w:rFonts w:ascii="Arial" w:hAnsi="Arial" w:cs="Arial"/>
          <w:i/>
          <w:iCs/>
          <w:sz w:val="16"/>
          <w:szCs w:val="16"/>
          <w:lang w:val="en-US"/>
        </w:rPr>
        <w:t>.attēls.</w:t>
      </w:r>
    </w:p>
    <w:p w14:paraId="0F33BAE5" w14:textId="77777777" w:rsidR="00620454" w:rsidRDefault="00620454" w:rsidP="00620454">
      <w:pPr>
        <w:spacing w:after="0"/>
        <w:jc w:val="both"/>
        <w:rPr>
          <w:rFonts w:ascii="Arial" w:hAnsi="Arial" w:cs="Arial"/>
        </w:rPr>
      </w:pPr>
    </w:p>
    <w:p w14:paraId="0530B591" w14:textId="3FA1DBEC" w:rsidR="00620454" w:rsidRPr="00815558" w:rsidRDefault="00934772" w:rsidP="009A5F8C">
      <w:pPr>
        <w:spacing w:after="0"/>
        <w:ind w:firstLine="720"/>
        <w:jc w:val="both"/>
        <w:rPr>
          <w:rFonts w:ascii="Arial" w:hAnsi="Arial" w:cs="Arial"/>
          <w:sz w:val="24"/>
          <w:szCs w:val="24"/>
        </w:rPr>
      </w:pPr>
      <w:r w:rsidRPr="00815558">
        <w:rPr>
          <w:rFonts w:ascii="Arial" w:hAnsi="Arial" w:cs="Arial"/>
          <w:sz w:val="24"/>
          <w:szCs w:val="24"/>
        </w:rPr>
        <w:t>P</w:t>
      </w:r>
      <w:r w:rsidR="003870D8" w:rsidRPr="00815558">
        <w:rPr>
          <w:rFonts w:ascii="Arial" w:hAnsi="Arial" w:cs="Arial"/>
          <w:sz w:val="24"/>
          <w:szCs w:val="24"/>
        </w:rPr>
        <w:t xml:space="preserve">ārskata gadā </w:t>
      </w:r>
      <w:r w:rsidR="00345F6E" w:rsidRPr="00815558">
        <w:rPr>
          <w:rFonts w:ascii="Arial" w:hAnsi="Arial" w:cs="Arial"/>
          <w:sz w:val="24"/>
          <w:szCs w:val="24"/>
        </w:rPr>
        <w:t>B</w:t>
      </w:r>
      <w:r w:rsidR="003870D8" w:rsidRPr="00815558">
        <w:rPr>
          <w:rFonts w:ascii="Arial" w:hAnsi="Arial" w:cs="Arial"/>
          <w:sz w:val="24"/>
          <w:szCs w:val="24"/>
        </w:rPr>
        <w:t>āriņtiesa pieņēmusi 1</w:t>
      </w:r>
      <w:r w:rsidR="00535A81" w:rsidRPr="00815558">
        <w:rPr>
          <w:rFonts w:ascii="Arial" w:hAnsi="Arial" w:cs="Arial"/>
          <w:sz w:val="24"/>
          <w:szCs w:val="24"/>
        </w:rPr>
        <w:t>09</w:t>
      </w:r>
      <w:r w:rsidR="003870D8" w:rsidRPr="00815558">
        <w:rPr>
          <w:rFonts w:ascii="Arial" w:hAnsi="Arial" w:cs="Arial"/>
          <w:sz w:val="24"/>
          <w:szCs w:val="24"/>
        </w:rPr>
        <w:t xml:space="preserve"> lēmumus</w:t>
      </w:r>
      <w:r w:rsidR="00AA0939" w:rsidRPr="00815558">
        <w:rPr>
          <w:rFonts w:ascii="Arial" w:hAnsi="Arial" w:cs="Arial"/>
          <w:sz w:val="24"/>
          <w:szCs w:val="24"/>
        </w:rPr>
        <w:t xml:space="preserve">, </w:t>
      </w:r>
      <w:r w:rsidR="00535A81" w:rsidRPr="00815558">
        <w:rPr>
          <w:rFonts w:ascii="Arial" w:hAnsi="Arial" w:cs="Arial"/>
          <w:sz w:val="24"/>
          <w:szCs w:val="24"/>
        </w:rPr>
        <w:t>6</w:t>
      </w:r>
      <w:r w:rsidR="00AA0939" w:rsidRPr="00815558">
        <w:rPr>
          <w:rFonts w:ascii="Arial" w:hAnsi="Arial" w:cs="Arial"/>
          <w:sz w:val="24"/>
          <w:szCs w:val="24"/>
        </w:rPr>
        <w:t xml:space="preserve"> vienpersonisk</w:t>
      </w:r>
      <w:r w:rsidR="005B799F" w:rsidRPr="00815558">
        <w:rPr>
          <w:rFonts w:ascii="Arial" w:hAnsi="Arial" w:cs="Arial"/>
          <w:sz w:val="24"/>
          <w:szCs w:val="24"/>
        </w:rPr>
        <w:t xml:space="preserve">us </w:t>
      </w:r>
      <w:r w:rsidR="00AA0939" w:rsidRPr="00815558">
        <w:rPr>
          <w:rFonts w:ascii="Arial" w:hAnsi="Arial" w:cs="Arial"/>
          <w:sz w:val="24"/>
          <w:szCs w:val="24"/>
        </w:rPr>
        <w:t>lēmum</w:t>
      </w:r>
      <w:r w:rsidR="005B799F" w:rsidRPr="00815558">
        <w:rPr>
          <w:rFonts w:ascii="Arial" w:hAnsi="Arial" w:cs="Arial"/>
          <w:sz w:val="24"/>
          <w:szCs w:val="24"/>
        </w:rPr>
        <w:t>us</w:t>
      </w:r>
      <w:r w:rsidR="00AA0939" w:rsidRPr="00815558">
        <w:rPr>
          <w:rFonts w:ascii="Arial" w:hAnsi="Arial" w:cs="Arial"/>
          <w:sz w:val="24"/>
          <w:szCs w:val="24"/>
        </w:rPr>
        <w:t xml:space="preserve"> par bērna aizgādības tiesību pārtraukšanu vecākiem</w:t>
      </w:r>
      <w:r w:rsidRPr="00815558">
        <w:rPr>
          <w:rFonts w:ascii="Arial" w:hAnsi="Arial" w:cs="Arial"/>
          <w:sz w:val="24"/>
          <w:szCs w:val="24"/>
        </w:rPr>
        <w:t>.</w:t>
      </w:r>
      <w:r w:rsidR="00AB0442" w:rsidRPr="00815558">
        <w:rPr>
          <w:rFonts w:ascii="Arial" w:hAnsi="Arial" w:cs="Arial"/>
          <w:sz w:val="24"/>
          <w:szCs w:val="24"/>
        </w:rPr>
        <w:t xml:space="preserve"> </w:t>
      </w:r>
      <w:r w:rsidR="00535A81" w:rsidRPr="00815558">
        <w:rPr>
          <w:rFonts w:ascii="Arial" w:hAnsi="Arial" w:cs="Arial"/>
          <w:sz w:val="24"/>
          <w:szCs w:val="24"/>
        </w:rPr>
        <w:t>(14</w:t>
      </w:r>
      <w:r w:rsidR="005B799F" w:rsidRPr="00815558">
        <w:rPr>
          <w:rFonts w:ascii="Arial" w:hAnsi="Arial" w:cs="Arial"/>
          <w:sz w:val="24"/>
          <w:szCs w:val="24"/>
        </w:rPr>
        <w:t>.attēls).</w:t>
      </w:r>
      <w:r w:rsidR="00535A81" w:rsidRPr="00815558">
        <w:rPr>
          <w:rFonts w:ascii="Arial" w:hAnsi="Arial" w:cs="Arial"/>
          <w:sz w:val="24"/>
          <w:szCs w:val="24"/>
        </w:rPr>
        <w:t xml:space="preserve"> Pieņemto lēmumu skaita samazinājums skaidrojams ar valstī izsludināto un esošo ārkārtas situāciju un ierobežojumiem saistībā ar </w:t>
      </w:r>
      <w:proofErr w:type="spellStart"/>
      <w:r w:rsidR="00535A81" w:rsidRPr="00815558">
        <w:rPr>
          <w:rFonts w:ascii="Arial" w:hAnsi="Arial" w:cs="Arial"/>
          <w:sz w:val="24"/>
          <w:szCs w:val="24"/>
        </w:rPr>
        <w:t>Covid</w:t>
      </w:r>
      <w:proofErr w:type="spellEnd"/>
      <w:r w:rsidR="00535A81" w:rsidRPr="00815558">
        <w:rPr>
          <w:rFonts w:ascii="Arial" w:hAnsi="Arial" w:cs="Arial"/>
          <w:sz w:val="24"/>
          <w:szCs w:val="24"/>
        </w:rPr>
        <w:t xml:space="preserve"> 19, jo personas izvēl</w:t>
      </w:r>
      <w:r w:rsidR="002934E6">
        <w:rPr>
          <w:rFonts w:ascii="Arial" w:hAnsi="Arial" w:cs="Arial"/>
          <w:sz w:val="24"/>
          <w:szCs w:val="24"/>
        </w:rPr>
        <w:t>ējās</w:t>
      </w:r>
      <w:r w:rsidR="00535A81" w:rsidRPr="00815558">
        <w:rPr>
          <w:rFonts w:ascii="Arial" w:hAnsi="Arial" w:cs="Arial"/>
          <w:sz w:val="24"/>
          <w:szCs w:val="24"/>
        </w:rPr>
        <w:t xml:space="preserve"> pēc iespējas mazāk doties uz sabiedriskām vietām un iestādēm, kā arī atliek dažādu sadzīvisku, ikdienišķu jautājumu kārtošanu, vecāki cenšas domstarpības atrisināt savā starpā</w:t>
      </w:r>
      <w:r w:rsidR="00A06E0B">
        <w:rPr>
          <w:rFonts w:ascii="Arial" w:hAnsi="Arial" w:cs="Arial"/>
          <w:sz w:val="24"/>
          <w:szCs w:val="24"/>
        </w:rPr>
        <w:t>. Iedzīvotāji vairāk izmantojuši Bāriņtiesas sniegtās konsultācijas</w:t>
      </w:r>
      <w:r w:rsidR="006B48E5">
        <w:rPr>
          <w:rFonts w:ascii="Arial" w:hAnsi="Arial" w:cs="Arial"/>
          <w:sz w:val="24"/>
          <w:szCs w:val="24"/>
        </w:rPr>
        <w:t>, gan klātienē, gan attālināti</w:t>
      </w:r>
      <w:r w:rsidR="002934E6">
        <w:rPr>
          <w:rFonts w:ascii="Arial" w:hAnsi="Arial" w:cs="Arial"/>
          <w:sz w:val="24"/>
          <w:szCs w:val="24"/>
        </w:rPr>
        <w:t>.</w:t>
      </w:r>
      <w:r w:rsidR="00A06E0B">
        <w:rPr>
          <w:rFonts w:ascii="Arial" w:hAnsi="Arial" w:cs="Arial"/>
          <w:sz w:val="24"/>
          <w:szCs w:val="24"/>
        </w:rPr>
        <w:t xml:space="preserve"> </w:t>
      </w:r>
      <w:r w:rsidR="00535A81" w:rsidRPr="00815558">
        <w:rPr>
          <w:rFonts w:ascii="Arial" w:hAnsi="Arial" w:cs="Arial"/>
          <w:sz w:val="24"/>
          <w:szCs w:val="24"/>
        </w:rPr>
        <w:t>Bāriņtiesa snie</w:t>
      </w:r>
      <w:r w:rsidR="00A06E0B">
        <w:rPr>
          <w:rFonts w:ascii="Arial" w:hAnsi="Arial" w:cs="Arial"/>
          <w:sz w:val="24"/>
          <w:szCs w:val="24"/>
        </w:rPr>
        <w:t>gusi</w:t>
      </w:r>
      <w:r w:rsidR="00535A81" w:rsidRPr="00815558">
        <w:rPr>
          <w:rFonts w:ascii="Arial" w:hAnsi="Arial" w:cs="Arial"/>
          <w:sz w:val="24"/>
          <w:szCs w:val="24"/>
        </w:rPr>
        <w:t xml:space="preserve"> kvalitatīvu atbalstu un palīdzību dažādās ikdienas situācijās, tās atrisinot nenonākot līdz nepieciešamībai</w:t>
      </w:r>
      <w:r w:rsidR="00A06E0B">
        <w:rPr>
          <w:rFonts w:ascii="Arial" w:hAnsi="Arial" w:cs="Arial"/>
          <w:sz w:val="24"/>
          <w:szCs w:val="24"/>
        </w:rPr>
        <w:t xml:space="preserve"> ierosināt lietu un</w:t>
      </w:r>
      <w:r w:rsidR="00535A81" w:rsidRPr="00815558">
        <w:rPr>
          <w:rFonts w:ascii="Arial" w:hAnsi="Arial" w:cs="Arial"/>
          <w:sz w:val="24"/>
          <w:szCs w:val="24"/>
        </w:rPr>
        <w:t xml:space="preserve"> pieņemt bāriņtiesas koleģiālu lēmumu, kā arī</w:t>
      </w:r>
      <w:r w:rsidR="00A06E0B">
        <w:rPr>
          <w:rFonts w:ascii="Arial" w:hAnsi="Arial" w:cs="Arial"/>
          <w:sz w:val="24"/>
          <w:szCs w:val="24"/>
        </w:rPr>
        <w:t>,</w:t>
      </w:r>
      <w:r w:rsidR="00535A81" w:rsidRPr="00815558">
        <w:rPr>
          <w:rFonts w:ascii="Arial" w:hAnsi="Arial" w:cs="Arial"/>
          <w:sz w:val="24"/>
          <w:szCs w:val="24"/>
        </w:rPr>
        <w:t xml:space="preserve"> ņemot vērā esošos ierobežojumus valst</w:t>
      </w:r>
      <w:r w:rsidR="00A06E0B">
        <w:rPr>
          <w:rFonts w:ascii="Arial" w:hAnsi="Arial" w:cs="Arial"/>
          <w:sz w:val="24"/>
          <w:szCs w:val="24"/>
        </w:rPr>
        <w:t>ī,</w:t>
      </w:r>
      <w:r w:rsidR="006B48E5">
        <w:rPr>
          <w:rFonts w:ascii="Arial" w:hAnsi="Arial" w:cs="Arial"/>
          <w:sz w:val="24"/>
          <w:szCs w:val="24"/>
        </w:rPr>
        <w:t xml:space="preserve"> ārkārtējās situācijas izsludināšanas laikā</w:t>
      </w:r>
      <w:r w:rsidR="00A06E0B">
        <w:rPr>
          <w:rFonts w:ascii="Arial" w:hAnsi="Arial" w:cs="Arial"/>
          <w:sz w:val="24"/>
          <w:szCs w:val="24"/>
        </w:rPr>
        <w:t xml:space="preserve"> </w:t>
      </w:r>
      <w:r w:rsidR="0087701F">
        <w:rPr>
          <w:rFonts w:ascii="Arial" w:hAnsi="Arial" w:cs="Arial"/>
          <w:sz w:val="24"/>
          <w:szCs w:val="24"/>
        </w:rPr>
        <w:t xml:space="preserve"> </w:t>
      </w:r>
      <w:r w:rsidR="00A06E0B">
        <w:rPr>
          <w:rFonts w:ascii="Arial" w:hAnsi="Arial" w:cs="Arial"/>
          <w:sz w:val="24"/>
          <w:szCs w:val="24"/>
        </w:rPr>
        <w:t>B</w:t>
      </w:r>
      <w:r w:rsidR="0087701F">
        <w:rPr>
          <w:rFonts w:ascii="Arial" w:hAnsi="Arial" w:cs="Arial"/>
          <w:sz w:val="24"/>
          <w:szCs w:val="24"/>
        </w:rPr>
        <w:t>āriņtiesai nav bijis jāpieņem</w:t>
      </w:r>
      <w:r w:rsidR="006B48E5">
        <w:rPr>
          <w:rFonts w:ascii="Arial" w:hAnsi="Arial" w:cs="Arial"/>
          <w:sz w:val="24"/>
          <w:szCs w:val="24"/>
        </w:rPr>
        <w:t xml:space="preserve"> </w:t>
      </w:r>
      <w:r w:rsidR="0087701F">
        <w:rPr>
          <w:rFonts w:ascii="Arial" w:hAnsi="Arial" w:cs="Arial"/>
          <w:sz w:val="24"/>
          <w:szCs w:val="24"/>
        </w:rPr>
        <w:t>lēmum</w:t>
      </w:r>
      <w:r w:rsidR="006B48E5">
        <w:rPr>
          <w:rFonts w:ascii="Arial" w:hAnsi="Arial" w:cs="Arial"/>
          <w:sz w:val="24"/>
          <w:szCs w:val="24"/>
        </w:rPr>
        <w:t>i</w:t>
      </w:r>
      <w:r w:rsidR="0087701F">
        <w:rPr>
          <w:rFonts w:ascii="Arial" w:hAnsi="Arial" w:cs="Arial"/>
          <w:sz w:val="24"/>
          <w:szCs w:val="24"/>
        </w:rPr>
        <w:t>, jo</w:t>
      </w:r>
      <w:r w:rsidR="00535A81" w:rsidRPr="00815558">
        <w:rPr>
          <w:rFonts w:ascii="Arial" w:hAnsi="Arial" w:cs="Arial"/>
          <w:sz w:val="24"/>
          <w:szCs w:val="24"/>
        </w:rPr>
        <w:t xml:space="preserve"> bērni, kuri atrod</w:t>
      </w:r>
      <w:r w:rsidR="002934E6">
        <w:rPr>
          <w:rFonts w:ascii="Arial" w:hAnsi="Arial" w:cs="Arial"/>
          <w:sz w:val="24"/>
          <w:szCs w:val="24"/>
        </w:rPr>
        <w:t>a</w:t>
      </w:r>
      <w:r w:rsidR="00535A81" w:rsidRPr="00815558">
        <w:rPr>
          <w:rFonts w:ascii="Arial" w:hAnsi="Arial" w:cs="Arial"/>
          <w:sz w:val="24"/>
          <w:szCs w:val="24"/>
        </w:rPr>
        <w:t>s audžuģimenēs</w:t>
      </w:r>
      <w:r w:rsidR="00095F26">
        <w:rPr>
          <w:rFonts w:ascii="Arial" w:hAnsi="Arial" w:cs="Arial"/>
          <w:sz w:val="24"/>
          <w:szCs w:val="24"/>
        </w:rPr>
        <w:t>,</w:t>
      </w:r>
      <w:r w:rsidR="0087701F">
        <w:rPr>
          <w:rFonts w:ascii="Arial" w:hAnsi="Arial" w:cs="Arial"/>
          <w:sz w:val="24"/>
          <w:szCs w:val="24"/>
        </w:rPr>
        <w:t xml:space="preserve"> Latvijas SOS Valmieras bērnu ciematā,</w:t>
      </w:r>
      <w:r w:rsidR="00535A81" w:rsidRPr="00815558">
        <w:rPr>
          <w:rFonts w:ascii="Arial" w:hAnsi="Arial" w:cs="Arial"/>
          <w:sz w:val="24"/>
          <w:szCs w:val="24"/>
        </w:rPr>
        <w:t xml:space="preserve"> nav devušies</w:t>
      </w:r>
      <w:r w:rsidR="0087701F">
        <w:rPr>
          <w:rFonts w:ascii="Arial" w:hAnsi="Arial" w:cs="Arial"/>
          <w:sz w:val="24"/>
          <w:szCs w:val="24"/>
        </w:rPr>
        <w:t xml:space="preserve"> uz nometnēm,</w:t>
      </w:r>
      <w:r w:rsidR="00535A81" w:rsidRPr="00815558">
        <w:rPr>
          <w:rFonts w:ascii="Arial" w:hAnsi="Arial" w:cs="Arial"/>
          <w:sz w:val="24"/>
          <w:szCs w:val="24"/>
        </w:rPr>
        <w:t xml:space="preserve"> brīvdienu un pieredzes apmaiņas, sporta</w:t>
      </w:r>
      <w:r w:rsidR="006B48E5">
        <w:rPr>
          <w:rFonts w:ascii="Arial" w:hAnsi="Arial" w:cs="Arial"/>
          <w:sz w:val="24"/>
          <w:szCs w:val="24"/>
        </w:rPr>
        <w:t xml:space="preserve"> </w:t>
      </w:r>
      <w:r w:rsidR="00A06E0B">
        <w:rPr>
          <w:rFonts w:ascii="Arial" w:hAnsi="Arial" w:cs="Arial"/>
          <w:sz w:val="24"/>
          <w:szCs w:val="24"/>
        </w:rPr>
        <w:t>sacensībām</w:t>
      </w:r>
      <w:r w:rsidR="0087701F">
        <w:rPr>
          <w:rFonts w:ascii="Arial" w:hAnsi="Arial" w:cs="Arial"/>
          <w:sz w:val="24"/>
          <w:szCs w:val="24"/>
        </w:rPr>
        <w:t xml:space="preserve">, </w:t>
      </w:r>
      <w:r w:rsidR="00A06E0B">
        <w:rPr>
          <w:rFonts w:ascii="Arial" w:hAnsi="Arial" w:cs="Arial"/>
          <w:sz w:val="24"/>
          <w:szCs w:val="24"/>
        </w:rPr>
        <w:t xml:space="preserve">vai </w:t>
      </w:r>
      <w:r w:rsidR="0087701F">
        <w:rPr>
          <w:rFonts w:ascii="Arial" w:hAnsi="Arial" w:cs="Arial"/>
          <w:sz w:val="24"/>
          <w:szCs w:val="24"/>
        </w:rPr>
        <w:t>cit</w:t>
      </w:r>
      <w:r w:rsidR="00A06E0B">
        <w:rPr>
          <w:rFonts w:ascii="Arial" w:hAnsi="Arial" w:cs="Arial"/>
          <w:sz w:val="24"/>
          <w:szCs w:val="24"/>
        </w:rPr>
        <w:t>os</w:t>
      </w:r>
      <w:r w:rsidR="0087701F">
        <w:rPr>
          <w:rFonts w:ascii="Arial" w:hAnsi="Arial" w:cs="Arial"/>
          <w:sz w:val="24"/>
          <w:szCs w:val="24"/>
        </w:rPr>
        <w:t xml:space="preserve"> ārzemju</w:t>
      </w:r>
      <w:r w:rsidR="00535A81" w:rsidRPr="00815558">
        <w:rPr>
          <w:rFonts w:ascii="Arial" w:hAnsi="Arial" w:cs="Arial"/>
          <w:sz w:val="24"/>
          <w:szCs w:val="24"/>
        </w:rPr>
        <w:t xml:space="preserve"> ceļojumos</w:t>
      </w:r>
      <w:r w:rsidR="0087701F">
        <w:rPr>
          <w:rFonts w:ascii="Arial" w:hAnsi="Arial" w:cs="Arial"/>
          <w:sz w:val="24"/>
          <w:szCs w:val="24"/>
        </w:rPr>
        <w:t xml:space="preserve">. </w:t>
      </w:r>
    </w:p>
    <w:p w14:paraId="6AC1D110" w14:textId="77777777" w:rsidR="005B799F" w:rsidRDefault="005B799F" w:rsidP="00620454">
      <w:pPr>
        <w:spacing w:after="0"/>
        <w:jc w:val="both"/>
        <w:rPr>
          <w:rFonts w:ascii="Arial" w:hAnsi="Arial" w:cs="Arial"/>
        </w:rPr>
      </w:pPr>
    </w:p>
    <w:p w14:paraId="180AE1D7" w14:textId="2D008F16" w:rsidR="005B799F" w:rsidRDefault="00155785" w:rsidP="005B799F">
      <w:pPr>
        <w:spacing w:after="0"/>
        <w:jc w:val="center"/>
        <w:rPr>
          <w:rFonts w:ascii="Arial" w:hAnsi="Arial" w:cs="Arial"/>
        </w:rPr>
      </w:pPr>
      <w:r>
        <w:rPr>
          <w:noProof/>
          <w:lang w:val="en-US"/>
        </w:rPr>
        <w:drawing>
          <wp:inline distT="0" distB="0" distL="0" distR="0" wp14:anchorId="097DFEFC" wp14:editId="753198D5">
            <wp:extent cx="4622800" cy="2743200"/>
            <wp:effectExtent l="0" t="0" r="635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9F7EA7" w14:textId="7E818E9C" w:rsidR="00620454" w:rsidRPr="005B799F" w:rsidRDefault="00535A81" w:rsidP="00620454">
      <w:pPr>
        <w:spacing w:after="0"/>
        <w:jc w:val="both"/>
        <w:rPr>
          <w:rFonts w:ascii="Arial" w:hAnsi="Arial" w:cs="Arial"/>
          <w:i/>
          <w:iCs/>
          <w:sz w:val="16"/>
          <w:szCs w:val="16"/>
        </w:rPr>
      </w:pPr>
      <w:r>
        <w:rPr>
          <w:rFonts w:ascii="Arial" w:hAnsi="Arial" w:cs="Arial"/>
          <w:i/>
          <w:iCs/>
          <w:sz w:val="16"/>
          <w:szCs w:val="16"/>
        </w:rPr>
        <w:lastRenderedPageBreak/>
        <w:t>14</w:t>
      </w:r>
      <w:r w:rsidR="005B799F" w:rsidRPr="005B799F">
        <w:rPr>
          <w:rFonts w:ascii="Arial" w:hAnsi="Arial" w:cs="Arial"/>
          <w:i/>
          <w:iCs/>
          <w:sz w:val="16"/>
          <w:szCs w:val="16"/>
        </w:rPr>
        <w:t>.attēls.</w:t>
      </w:r>
    </w:p>
    <w:p w14:paraId="03DE891C" w14:textId="77777777" w:rsidR="005B799F" w:rsidRDefault="005B799F" w:rsidP="00620454">
      <w:pPr>
        <w:spacing w:after="0"/>
        <w:jc w:val="both"/>
        <w:rPr>
          <w:rFonts w:ascii="Arial" w:hAnsi="Arial" w:cs="Arial"/>
        </w:rPr>
      </w:pPr>
    </w:p>
    <w:p w14:paraId="47CE424D" w14:textId="7933C810" w:rsidR="003870D8" w:rsidRPr="00815558" w:rsidRDefault="00535A81" w:rsidP="009A5F8C">
      <w:pPr>
        <w:spacing w:after="0"/>
        <w:ind w:firstLine="720"/>
        <w:jc w:val="both"/>
        <w:rPr>
          <w:rFonts w:ascii="Arial" w:hAnsi="Arial" w:cs="Arial"/>
          <w:sz w:val="24"/>
          <w:szCs w:val="24"/>
        </w:rPr>
      </w:pPr>
      <w:r w:rsidRPr="00815558">
        <w:rPr>
          <w:rFonts w:ascii="Arial" w:hAnsi="Arial" w:cs="Arial"/>
          <w:sz w:val="24"/>
          <w:szCs w:val="24"/>
        </w:rPr>
        <w:t>2020</w:t>
      </w:r>
      <w:r w:rsidR="00B00E78" w:rsidRPr="00815558">
        <w:rPr>
          <w:rFonts w:ascii="Arial" w:hAnsi="Arial" w:cs="Arial"/>
          <w:sz w:val="24"/>
          <w:szCs w:val="24"/>
        </w:rPr>
        <w:t xml:space="preserve">.gadā </w:t>
      </w:r>
      <w:r w:rsidR="00345F6E" w:rsidRPr="00815558">
        <w:rPr>
          <w:rFonts w:ascii="Arial" w:hAnsi="Arial" w:cs="Arial"/>
          <w:sz w:val="24"/>
          <w:szCs w:val="24"/>
        </w:rPr>
        <w:t>B</w:t>
      </w:r>
      <w:r w:rsidR="00B00E78" w:rsidRPr="00815558">
        <w:rPr>
          <w:rFonts w:ascii="Arial" w:hAnsi="Arial" w:cs="Arial"/>
          <w:sz w:val="24"/>
          <w:szCs w:val="24"/>
        </w:rPr>
        <w:t>āriņties</w:t>
      </w:r>
      <w:r w:rsidR="00EF1E78" w:rsidRPr="00815558">
        <w:rPr>
          <w:rFonts w:ascii="Arial" w:hAnsi="Arial" w:cs="Arial"/>
          <w:sz w:val="24"/>
          <w:szCs w:val="24"/>
        </w:rPr>
        <w:t>as lietvedībā</w:t>
      </w:r>
      <w:r w:rsidR="00B00E78" w:rsidRPr="00815558">
        <w:rPr>
          <w:rFonts w:ascii="Arial" w:hAnsi="Arial" w:cs="Arial"/>
          <w:sz w:val="24"/>
          <w:szCs w:val="24"/>
        </w:rPr>
        <w:t xml:space="preserve"> ierosināta </w:t>
      </w:r>
      <w:r w:rsidRPr="00815558">
        <w:rPr>
          <w:rFonts w:ascii="Arial" w:hAnsi="Arial" w:cs="Arial"/>
          <w:sz w:val="24"/>
          <w:szCs w:val="24"/>
        </w:rPr>
        <w:t>71</w:t>
      </w:r>
      <w:r w:rsidR="00B00E78" w:rsidRPr="00815558">
        <w:rPr>
          <w:rFonts w:ascii="Arial" w:hAnsi="Arial" w:cs="Arial"/>
          <w:sz w:val="24"/>
          <w:szCs w:val="24"/>
        </w:rPr>
        <w:t xml:space="preserve"> </w:t>
      </w:r>
      <w:r w:rsidR="00EC6963" w:rsidRPr="00815558">
        <w:rPr>
          <w:rFonts w:ascii="Arial" w:hAnsi="Arial" w:cs="Arial"/>
          <w:sz w:val="24"/>
          <w:szCs w:val="24"/>
        </w:rPr>
        <w:t>jauna</w:t>
      </w:r>
      <w:r w:rsidR="00EF1E78" w:rsidRPr="00815558">
        <w:rPr>
          <w:rFonts w:ascii="Arial" w:hAnsi="Arial" w:cs="Arial"/>
          <w:sz w:val="24"/>
          <w:szCs w:val="24"/>
        </w:rPr>
        <w:t xml:space="preserve"> </w:t>
      </w:r>
      <w:r w:rsidR="00EC6963" w:rsidRPr="00815558">
        <w:rPr>
          <w:rFonts w:ascii="Arial" w:hAnsi="Arial" w:cs="Arial"/>
          <w:sz w:val="24"/>
          <w:szCs w:val="24"/>
        </w:rPr>
        <w:t>lieta</w:t>
      </w:r>
      <w:r w:rsidR="00B00E78" w:rsidRPr="00815558">
        <w:rPr>
          <w:rFonts w:ascii="Arial" w:hAnsi="Arial" w:cs="Arial"/>
          <w:sz w:val="24"/>
          <w:szCs w:val="24"/>
        </w:rPr>
        <w:t xml:space="preserve">, </w:t>
      </w:r>
      <w:r w:rsidR="00620454" w:rsidRPr="00815558">
        <w:rPr>
          <w:rFonts w:ascii="Arial" w:hAnsi="Arial" w:cs="Arial"/>
          <w:sz w:val="24"/>
          <w:szCs w:val="24"/>
        </w:rPr>
        <w:t>pārskata gadā lietvedībā</w:t>
      </w:r>
      <w:r w:rsidR="00EC6963" w:rsidRPr="00815558">
        <w:rPr>
          <w:rFonts w:ascii="Arial" w:hAnsi="Arial" w:cs="Arial"/>
          <w:sz w:val="24"/>
          <w:szCs w:val="24"/>
        </w:rPr>
        <w:t xml:space="preserve"> atradās 240</w:t>
      </w:r>
      <w:r w:rsidR="00B00E78" w:rsidRPr="00815558">
        <w:rPr>
          <w:rFonts w:ascii="Arial" w:hAnsi="Arial" w:cs="Arial"/>
          <w:sz w:val="24"/>
          <w:szCs w:val="24"/>
        </w:rPr>
        <w:t xml:space="preserve"> aktīvās lietas. Bāriņtiesā saņemti </w:t>
      </w:r>
      <w:r w:rsidR="00EC6963" w:rsidRPr="00815558">
        <w:rPr>
          <w:rFonts w:ascii="Arial" w:hAnsi="Arial" w:cs="Arial"/>
          <w:sz w:val="24"/>
          <w:szCs w:val="24"/>
        </w:rPr>
        <w:t>1458</w:t>
      </w:r>
      <w:r w:rsidR="00B00E78" w:rsidRPr="00815558">
        <w:rPr>
          <w:rFonts w:ascii="Arial" w:hAnsi="Arial" w:cs="Arial"/>
          <w:sz w:val="24"/>
          <w:szCs w:val="24"/>
        </w:rPr>
        <w:t xml:space="preserve"> </w:t>
      </w:r>
      <w:r w:rsidR="00EC6963" w:rsidRPr="00815558">
        <w:rPr>
          <w:rFonts w:ascii="Arial" w:hAnsi="Arial" w:cs="Arial"/>
          <w:sz w:val="24"/>
          <w:szCs w:val="24"/>
        </w:rPr>
        <w:t>ienākošie dokumenti un</w:t>
      </w:r>
      <w:r w:rsidR="00B00E78" w:rsidRPr="00815558">
        <w:rPr>
          <w:rFonts w:ascii="Arial" w:hAnsi="Arial" w:cs="Arial"/>
          <w:sz w:val="24"/>
          <w:szCs w:val="24"/>
        </w:rPr>
        <w:t xml:space="preserve"> </w:t>
      </w:r>
      <w:r w:rsidR="00EC6963" w:rsidRPr="00815558">
        <w:rPr>
          <w:rFonts w:ascii="Arial" w:hAnsi="Arial" w:cs="Arial"/>
          <w:sz w:val="24"/>
          <w:szCs w:val="24"/>
        </w:rPr>
        <w:t>nosūtīti 1398</w:t>
      </w:r>
      <w:r w:rsidR="00620454" w:rsidRPr="00815558">
        <w:rPr>
          <w:rFonts w:ascii="Arial" w:hAnsi="Arial" w:cs="Arial"/>
          <w:sz w:val="24"/>
          <w:szCs w:val="24"/>
        </w:rPr>
        <w:t xml:space="preserve"> </w:t>
      </w:r>
      <w:r w:rsidR="00B00E78" w:rsidRPr="00815558">
        <w:rPr>
          <w:rFonts w:ascii="Arial" w:hAnsi="Arial" w:cs="Arial"/>
          <w:sz w:val="24"/>
          <w:szCs w:val="24"/>
        </w:rPr>
        <w:t xml:space="preserve">dokumenti. Pārskata gadā nav pārsūdzēts neviens </w:t>
      </w:r>
      <w:r w:rsidR="00345F6E" w:rsidRPr="00815558">
        <w:rPr>
          <w:rFonts w:ascii="Arial" w:hAnsi="Arial" w:cs="Arial"/>
          <w:sz w:val="24"/>
          <w:szCs w:val="24"/>
        </w:rPr>
        <w:t>B</w:t>
      </w:r>
      <w:r w:rsidR="00B00E78" w:rsidRPr="00815558">
        <w:rPr>
          <w:rFonts w:ascii="Arial" w:hAnsi="Arial" w:cs="Arial"/>
          <w:sz w:val="24"/>
          <w:szCs w:val="24"/>
        </w:rPr>
        <w:t xml:space="preserve">āriņtiesas lēmums, ne arī </w:t>
      </w:r>
      <w:r w:rsidR="00345F6E" w:rsidRPr="00815558">
        <w:rPr>
          <w:rFonts w:ascii="Arial" w:hAnsi="Arial" w:cs="Arial"/>
          <w:sz w:val="24"/>
          <w:szCs w:val="24"/>
        </w:rPr>
        <w:t>B</w:t>
      </w:r>
      <w:r w:rsidR="00B00E78" w:rsidRPr="00815558">
        <w:rPr>
          <w:rFonts w:ascii="Arial" w:hAnsi="Arial" w:cs="Arial"/>
          <w:sz w:val="24"/>
          <w:szCs w:val="24"/>
        </w:rPr>
        <w:t>āriņtiesas faktiskā rīcība.</w:t>
      </w:r>
      <w:r w:rsidR="00CF032C" w:rsidRPr="00815558">
        <w:rPr>
          <w:rFonts w:ascii="Arial" w:hAnsi="Arial" w:cs="Arial"/>
          <w:sz w:val="24"/>
          <w:szCs w:val="24"/>
        </w:rPr>
        <w:t xml:space="preserve"> (1</w:t>
      </w:r>
      <w:r w:rsidR="00EC6963" w:rsidRPr="00815558">
        <w:rPr>
          <w:rFonts w:ascii="Arial" w:hAnsi="Arial" w:cs="Arial"/>
          <w:sz w:val="24"/>
          <w:szCs w:val="24"/>
        </w:rPr>
        <w:t>5</w:t>
      </w:r>
      <w:r w:rsidR="00CF032C" w:rsidRPr="00815558">
        <w:rPr>
          <w:rFonts w:ascii="Arial" w:hAnsi="Arial" w:cs="Arial"/>
          <w:sz w:val="24"/>
          <w:szCs w:val="24"/>
        </w:rPr>
        <w:t>.attēls).</w:t>
      </w:r>
    </w:p>
    <w:p w14:paraId="0C2A8CD8" w14:textId="77777777" w:rsidR="005B799F" w:rsidRPr="00620454" w:rsidRDefault="005B799F" w:rsidP="00620454">
      <w:pPr>
        <w:spacing w:after="0"/>
        <w:jc w:val="both"/>
        <w:rPr>
          <w:rFonts w:ascii="Arial" w:hAnsi="Arial" w:cs="Arial"/>
        </w:rPr>
      </w:pPr>
    </w:p>
    <w:p w14:paraId="4ED2515F" w14:textId="7143B1DF" w:rsidR="00AB0442" w:rsidRPr="00E405DC" w:rsidRDefault="00AB0442" w:rsidP="00A73CAE">
      <w:pPr>
        <w:spacing w:after="0"/>
        <w:ind w:firstLine="720"/>
        <w:jc w:val="both"/>
        <w:rPr>
          <w:rFonts w:ascii="Arial" w:hAnsi="Arial" w:cs="Arial"/>
          <w:sz w:val="20"/>
          <w:szCs w:val="20"/>
          <w:lang w:val="en-US"/>
        </w:rPr>
      </w:pPr>
      <w:r w:rsidRPr="00E405DC">
        <w:rPr>
          <w:rFonts w:ascii="Arial" w:hAnsi="Arial" w:cs="Arial"/>
          <w:sz w:val="20"/>
          <w:szCs w:val="20"/>
          <w:lang w:val="en-US"/>
        </w:rPr>
        <w:t xml:space="preserve">   </w:t>
      </w:r>
      <w:r w:rsidR="00155785">
        <w:rPr>
          <w:noProof/>
          <w:lang w:val="en-US"/>
        </w:rPr>
        <w:drawing>
          <wp:inline distT="0" distB="0" distL="0" distR="0" wp14:anchorId="4D0BAA47" wp14:editId="5FEBBB43">
            <wp:extent cx="4616450" cy="2743200"/>
            <wp:effectExtent l="0" t="0" r="1270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405DC">
        <w:rPr>
          <w:rFonts w:ascii="Arial" w:hAnsi="Arial" w:cs="Arial"/>
          <w:sz w:val="20"/>
          <w:szCs w:val="20"/>
          <w:lang w:val="en-US"/>
        </w:rPr>
        <w:t xml:space="preserve">                                                                                                          </w:t>
      </w:r>
      <w:r w:rsidR="00E405DC">
        <w:rPr>
          <w:rFonts w:ascii="Arial" w:hAnsi="Arial" w:cs="Arial"/>
          <w:sz w:val="20"/>
          <w:szCs w:val="20"/>
          <w:lang w:val="en-US"/>
        </w:rPr>
        <w:t xml:space="preserve">            </w:t>
      </w:r>
    </w:p>
    <w:p w14:paraId="75889BB3" w14:textId="270A6C2E" w:rsidR="003870D8" w:rsidRPr="005B799F" w:rsidRDefault="00EC6963" w:rsidP="005B799F">
      <w:pPr>
        <w:spacing w:after="0"/>
        <w:rPr>
          <w:rFonts w:ascii="Arial" w:hAnsi="Arial" w:cs="Arial"/>
          <w:i/>
          <w:iCs/>
          <w:sz w:val="16"/>
          <w:szCs w:val="16"/>
          <w:lang w:val="en-US"/>
        </w:rPr>
      </w:pPr>
      <w:r>
        <w:rPr>
          <w:rFonts w:ascii="Arial" w:hAnsi="Arial" w:cs="Arial"/>
          <w:i/>
          <w:iCs/>
          <w:sz w:val="16"/>
          <w:szCs w:val="16"/>
          <w:lang w:val="en-US"/>
        </w:rPr>
        <w:t>15</w:t>
      </w:r>
      <w:r w:rsidR="005B799F" w:rsidRPr="005B799F">
        <w:rPr>
          <w:rFonts w:ascii="Arial" w:hAnsi="Arial" w:cs="Arial"/>
          <w:i/>
          <w:iCs/>
          <w:sz w:val="16"/>
          <w:szCs w:val="16"/>
          <w:lang w:val="en-US"/>
        </w:rPr>
        <w:t>.attēls.</w:t>
      </w:r>
    </w:p>
    <w:p w14:paraId="28878F15" w14:textId="77777777" w:rsidR="006645D7" w:rsidRDefault="006645D7" w:rsidP="00A73CAE">
      <w:pPr>
        <w:spacing w:after="0"/>
        <w:jc w:val="both"/>
        <w:rPr>
          <w:rFonts w:ascii="Arial" w:hAnsi="Arial" w:cs="Arial"/>
          <w:lang w:val="en-US"/>
        </w:rPr>
      </w:pPr>
    </w:p>
    <w:p w14:paraId="4A21852B" w14:textId="5796B7AA" w:rsidR="005504B5" w:rsidRPr="00815558" w:rsidRDefault="00D0605B" w:rsidP="00DA6B3F">
      <w:pPr>
        <w:spacing w:after="0"/>
        <w:ind w:firstLine="720"/>
        <w:jc w:val="both"/>
        <w:rPr>
          <w:rFonts w:ascii="Arial" w:hAnsi="Arial" w:cs="Arial"/>
          <w:sz w:val="24"/>
          <w:szCs w:val="24"/>
        </w:rPr>
      </w:pPr>
      <w:r w:rsidRPr="00815558">
        <w:rPr>
          <w:rFonts w:ascii="Arial" w:hAnsi="Arial" w:cs="Arial"/>
          <w:sz w:val="24"/>
          <w:szCs w:val="24"/>
        </w:rPr>
        <w:t>2020.gada nogalē Bāriņtiesa</w:t>
      </w:r>
      <w:r w:rsidR="00B13237">
        <w:rPr>
          <w:rFonts w:ascii="Arial" w:hAnsi="Arial" w:cs="Arial"/>
          <w:sz w:val="24"/>
          <w:szCs w:val="24"/>
        </w:rPr>
        <w:t>, pašvaldības vārdā</w:t>
      </w:r>
      <w:r w:rsidRPr="00815558">
        <w:rPr>
          <w:rFonts w:ascii="Arial" w:hAnsi="Arial" w:cs="Arial"/>
          <w:sz w:val="24"/>
          <w:szCs w:val="24"/>
        </w:rPr>
        <w:t xml:space="preserve"> godināja un sveica izveidotās audžuģimenes, aizbildņus</w:t>
      </w:r>
      <w:r w:rsidR="00B67F27">
        <w:rPr>
          <w:rFonts w:ascii="Arial" w:hAnsi="Arial" w:cs="Arial"/>
          <w:sz w:val="24"/>
          <w:szCs w:val="24"/>
        </w:rPr>
        <w:t>, aizgādņus</w:t>
      </w:r>
      <w:r w:rsidRPr="00815558">
        <w:rPr>
          <w:rFonts w:ascii="Arial" w:hAnsi="Arial" w:cs="Arial"/>
          <w:sz w:val="24"/>
          <w:szCs w:val="24"/>
        </w:rPr>
        <w:t xml:space="preserve"> un adoptētājus</w:t>
      </w:r>
      <w:r w:rsidR="00B13237">
        <w:rPr>
          <w:rFonts w:ascii="Arial" w:hAnsi="Arial" w:cs="Arial"/>
          <w:sz w:val="24"/>
          <w:szCs w:val="24"/>
        </w:rPr>
        <w:t>, lai viņiem pateiktos par ieguldīto, nesavtīgo darbu.</w:t>
      </w:r>
    </w:p>
    <w:p w14:paraId="4EA8E818" w14:textId="1060B1BB" w:rsidR="005504B5" w:rsidRDefault="005504B5" w:rsidP="00A96E31">
      <w:pPr>
        <w:spacing w:after="0"/>
        <w:ind w:firstLine="720"/>
        <w:jc w:val="both"/>
        <w:rPr>
          <w:rFonts w:ascii="Arial" w:hAnsi="Arial" w:cs="Arial"/>
          <w:sz w:val="24"/>
          <w:szCs w:val="24"/>
        </w:rPr>
      </w:pPr>
      <w:r w:rsidRPr="00815558">
        <w:rPr>
          <w:rFonts w:ascii="Arial" w:hAnsi="Arial" w:cs="Arial"/>
          <w:sz w:val="24"/>
          <w:szCs w:val="24"/>
        </w:rPr>
        <w:t>Bāriņtiesa</w:t>
      </w:r>
      <w:r w:rsidR="00B13237">
        <w:rPr>
          <w:rFonts w:ascii="Arial" w:hAnsi="Arial" w:cs="Arial"/>
          <w:sz w:val="24"/>
          <w:szCs w:val="24"/>
        </w:rPr>
        <w:t>i</w:t>
      </w:r>
      <w:r w:rsidRPr="00815558">
        <w:rPr>
          <w:rFonts w:ascii="Arial" w:hAnsi="Arial" w:cs="Arial"/>
          <w:sz w:val="24"/>
          <w:szCs w:val="24"/>
        </w:rPr>
        <w:t xml:space="preserve"> ir mērķi</w:t>
      </w:r>
      <w:r w:rsidR="00B13237">
        <w:rPr>
          <w:rFonts w:ascii="Arial" w:hAnsi="Arial" w:cs="Arial"/>
          <w:sz w:val="24"/>
          <w:szCs w:val="24"/>
        </w:rPr>
        <w:t xml:space="preserve">s </w:t>
      </w:r>
      <w:r w:rsidRPr="00815558">
        <w:rPr>
          <w:rFonts w:ascii="Arial" w:hAnsi="Arial" w:cs="Arial"/>
          <w:sz w:val="24"/>
          <w:szCs w:val="24"/>
        </w:rPr>
        <w:t xml:space="preserve"> </w:t>
      </w:r>
      <w:r w:rsidR="00DA6B3F" w:rsidRPr="00815558">
        <w:rPr>
          <w:rFonts w:ascii="Arial" w:hAnsi="Arial" w:cs="Arial"/>
          <w:sz w:val="24"/>
          <w:szCs w:val="24"/>
        </w:rPr>
        <w:t>nodrošinā</w:t>
      </w:r>
      <w:r w:rsidRPr="00815558">
        <w:rPr>
          <w:rFonts w:ascii="Arial" w:hAnsi="Arial" w:cs="Arial"/>
          <w:sz w:val="24"/>
          <w:szCs w:val="24"/>
        </w:rPr>
        <w:t>t ģimenisku vidi un drošus, piemērotus dzīves apstākļus ikvienam bērnam, kuram tas nepieciešams. Ilgtermiņā samazinās pārtraukto aizgādības tiesību skaits, no kā izriet arī samazinājums pārtraukto aizgādības t</w:t>
      </w:r>
      <w:r w:rsidR="00DA6B3F" w:rsidRPr="00815558">
        <w:rPr>
          <w:rFonts w:ascii="Arial" w:hAnsi="Arial" w:cs="Arial"/>
          <w:sz w:val="24"/>
          <w:szCs w:val="24"/>
        </w:rPr>
        <w:t>iesību atjaunošanā. B</w:t>
      </w:r>
      <w:r w:rsidRPr="00815558">
        <w:rPr>
          <w:rFonts w:ascii="Arial" w:hAnsi="Arial" w:cs="Arial"/>
          <w:sz w:val="24"/>
          <w:szCs w:val="24"/>
        </w:rPr>
        <w:t>āriņtiesa turpina strādāt, lai bērniem tiktu nodrošināta ārpusģimenes aprūpe</w:t>
      </w:r>
      <w:r w:rsidR="00DA6B3F" w:rsidRPr="00815558">
        <w:rPr>
          <w:rFonts w:ascii="Arial" w:hAnsi="Arial" w:cs="Arial"/>
          <w:sz w:val="24"/>
          <w:szCs w:val="24"/>
        </w:rPr>
        <w:t xml:space="preserve"> pie aizbildņa vai audžuģimenē, kas mērķtiecīgam darbam rezultējoties, atspoguļojas audžuģimeņu pieaugumā, kā arī audžuģimenē ievietoto bērnu un aizbildnībā esošo bērnu skaita pieaugumā ilgtermiņā. (16.attēls)</w:t>
      </w:r>
    </w:p>
    <w:p w14:paraId="78D0275D" w14:textId="77777777" w:rsidR="00815558" w:rsidRPr="00815558" w:rsidRDefault="00815558" w:rsidP="00A96E31">
      <w:pPr>
        <w:spacing w:after="0"/>
        <w:ind w:firstLine="720"/>
        <w:jc w:val="both"/>
        <w:rPr>
          <w:rFonts w:ascii="Arial" w:hAnsi="Arial" w:cs="Arial"/>
          <w:sz w:val="24"/>
          <w:szCs w:val="24"/>
        </w:rPr>
      </w:pPr>
    </w:p>
    <w:p w14:paraId="53960B4D" w14:textId="1A44DF95" w:rsidR="005504B5" w:rsidRDefault="005504B5" w:rsidP="00A96E31">
      <w:pPr>
        <w:spacing w:after="0"/>
        <w:ind w:firstLine="720"/>
        <w:jc w:val="both"/>
        <w:rPr>
          <w:rFonts w:ascii="Arial" w:hAnsi="Arial" w:cs="Arial"/>
        </w:rPr>
      </w:pPr>
      <w:r>
        <w:rPr>
          <w:noProof/>
          <w:lang w:val="en-US"/>
        </w:rPr>
        <w:lastRenderedPageBreak/>
        <w:drawing>
          <wp:inline distT="0" distB="0" distL="0" distR="0" wp14:anchorId="5F4213BF" wp14:editId="64831990">
            <wp:extent cx="5267325" cy="44481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3C6AFB" w14:textId="59660967" w:rsidR="005504B5" w:rsidRPr="00DA6B3F" w:rsidRDefault="00DA6B3F" w:rsidP="00DA6B3F">
      <w:pPr>
        <w:spacing w:after="0"/>
        <w:ind w:firstLine="720"/>
        <w:rPr>
          <w:rFonts w:ascii="Arial" w:hAnsi="Arial" w:cs="Arial"/>
          <w:i/>
          <w:sz w:val="16"/>
          <w:szCs w:val="16"/>
        </w:rPr>
      </w:pPr>
      <w:r w:rsidRPr="00DA6B3F">
        <w:rPr>
          <w:rFonts w:ascii="Arial" w:hAnsi="Arial" w:cs="Arial"/>
          <w:i/>
          <w:sz w:val="16"/>
          <w:szCs w:val="16"/>
        </w:rPr>
        <w:t>16.attēls</w:t>
      </w:r>
    </w:p>
    <w:p w14:paraId="02FEA0BC" w14:textId="1E5F7D17" w:rsidR="005504B5" w:rsidRDefault="005504B5" w:rsidP="00A96E31">
      <w:pPr>
        <w:spacing w:after="0"/>
        <w:ind w:firstLine="720"/>
        <w:jc w:val="both"/>
        <w:rPr>
          <w:rFonts w:ascii="Arial" w:hAnsi="Arial" w:cs="Arial"/>
        </w:rPr>
      </w:pPr>
      <w:r>
        <w:rPr>
          <w:rFonts w:ascii="Arial" w:hAnsi="Arial" w:cs="Arial"/>
        </w:rPr>
        <w:t xml:space="preserve"> </w:t>
      </w:r>
    </w:p>
    <w:p w14:paraId="7D69052A" w14:textId="77A3C1BA" w:rsidR="005504B5" w:rsidRDefault="005504B5" w:rsidP="00A96E31">
      <w:pPr>
        <w:spacing w:after="0"/>
        <w:ind w:firstLine="720"/>
        <w:jc w:val="both"/>
        <w:rPr>
          <w:rFonts w:ascii="Arial" w:hAnsi="Arial" w:cs="Arial"/>
        </w:rPr>
      </w:pPr>
    </w:p>
    <w:p w14:paraId="50E1746E" w14:textId="109139C9" w:rsidR="00505D1C" w:rsidRPr="00815558" w:rsidRDefault="00A96E31" w:rsidP="00A96E31">
      <w:pPr>
        <w:spacing w:after="0"/>
        <w:ind w:firstLine="720"/>
        <w:jc w:val="both"/>
        <w:rPr>
          <w:rFonts w:ascii="Arial" w:hAnsi="Arial" w:cs="Arial"/>
          <w:sz w:val="24"/>
          <w:szCs w:val="24"/>
        </w:rPr>
      </w:pPr>
      <w:r w:rsidRPr="00815558">
        <w:rPr>
          <w:rFonts w:ascii="Arial" w:hAnsi="Arial" w:cs="Arial"/>
          <w:sz w:val="24"/>
          <w:szCs w:val="24"/>
        </w:rPr>
        <w:t>Bāriņtiesa aicina ikvienu kļūt sabiedriski aktīva</w:t>
      </w:r>
      <w:r w:rsidR="00505D1C" w:rsidRPr="00815558">
        <w:rPr>
          <w:rFonts w:ascii="Arial" w:hAnsi="Arial" w:cs="Arial"/>
          <w:sz w:val="24"/>
          <w:szCs w:val="24"/>
        </w:rPr>
        <w:t>m un līdzdarboties ģimeniskas vides radīšanā un nodrošināšanā bērniem, kuriem dažādu dzīves situāciju spiestiem jāatrodas ārpusģimenes aprūpē. Aicinām sniegt māju sajūtu bērniem</w:t>
      </w:r>
      <w:r w:rsidRPr="00815558">
        <w:rPr>
          <w:rFonts w:ascii="Arial" w:hAnsi="Arial" w:cs="Arial"/>
          <w:sz w:val="24"/>
          <w:szCs w:val="24"/>
        </w:rPr>
        <w:t>,</w:t>
      </w:r>
      <w:r w:rsidR="00505D1C" w:rsidRPr="00815558">
        <w:rPr>
          <w:rFonts w:ascii="Arial" w:hAnsi="Arial" w:cs="Arial"/>
          <w:sz w:val="24"/>
          <w:szCs w:val="24"/>
        </w:rPr>
        <w:t xml:space="preserve"> kļūstot par audžuģimenēm. Aicinām kļūt par </w:t>
      </w:r>
      <w:proofErr w:type="spellStart"/>
      <w:r w:rsidR="00505D1C" w:rsidRPr="00815558">
        <w:rPr>
          <w:rFonts w:ascii="Arial" w:hAnsi="Arial" w:cs="Arial"/>
          <w:sz w:val="24"/>
          <w:szCs w:val="24"/>
        </w:rPr>
        <w:t>viesģimeni</w:t>
      </w:r>
      <w:proofErr w:type="spellEnd"/>
      <w:r w:rsidR="00D246A1">
        <w:rPr>
          <w:rFonts w:ascii="Arial" w:hAnsi="Arial" w:cs="Arial"/>
          <w:sz w:val="24"/>
          <w:szCs w:val="24"/>
        </w:rPr>
        <w:t xml:space="preserve"> </w:t>
      </w:r>
      <w:r w:rsidR="00505D1C" w:rsidRPr="00815558">
        <w:rPr>
          <w:rFonts w:ascii="Arial" w:hAnsi="Arial" w:cs="Arial"/>
          <w:sz w:val="24"/>
          <w:szCs w:val="24"/>
        </w:rPr>
        <w:t>un sniegt bērniem, kuri atrodas ilgstošas sociālās aprūpes un sociālās rehabilitācijas institūcijā, iespēju brīvdienās ciemoties ģimenē un papla</w:t>
      </w:r>
      <w:r w:rsidRPr="00815558">
        <w:rPr>
          <w:rFonts w:ascii="Arial" w:hAnsi="Arial" w:cs="Arial"/>
          <w:sz w:val="24"/>
          <w:szCs w:val="24"/>
        </w:rPr>
        <w:t xml:space="preserve">šināt </w:t>
      </w:r>
      <w:r w:rsidR="00D246A1">
        <w:rPr>
          <w:rFonts w:ascii="Arial" w:hAnsi="Arial" w:cs="Arial"/>
          <w:sz w:val="24"/>
          <w:szCs w:val="24"/>
        </w:rPr>
        <w:t xml:space="preserve">bērna </w:t>
      </w:r>
      <w:r w:rsidRPr="00815558">
        <w:rPr>
          <w:rFonts w:ascii="Arial" w:hAnsi="Arial" w:cs="Arial"/>
          <w:sz w:val="24"/>
          <w:szCs w:val="24"/>
        </w:rPr>
        <w:t>redzesloku, dažādas intereses un apgūt</w:t>
      </w:r>
      <w:r w:rsidR="00505D1C" w:rsidRPr="00815558">
        <w:rPr>
          <w:rFonts w:ascii="Arial" w:hAnsi="Arial" w:cs="Arial"/>
          <w:sz w:val="24"/>
          <w:szCs w:val="24"/>
        </w:rPr>
        <w:t xml:space="preserve"> jaunas prasmes.  </w:t>
      </w:r>
    </w:p>
    <w:p w14:paraId="10127C7C" w14:textId="38B25D8B" w:rsidR="00040BF3" w:rsidRPr="00815558" w:rsidRDefault="00040BF3" w:rsidP="00040BF3">
      <w:pPr>
        <w:spacing w:after="0"/>
        <w:rPr>
          <w:rFonts w:ascii="Arial" w:hAnsi="Arial" w:cs="Arial"/>
          <w:sz w:val="24"/>
          <w:szCs w:val="24"/>
          <w:lang w:val="en-US"/>
        </w:rPr>
      </w:pPr>
    </w:p>
    <w:p w14:paraId="42D579ED" w14:textId="12B35078" w:rsidR="00040BF3" w:rsidRPr="00815558" w:rsidRDefault="00040BF3" w:rsidP="00040BF3">
      <w:pPr>
        <w:spacing w:after="0"/>
        <w:rPr>
          <w:rFonts w:ascii="Arial" w:hAnsi="Arial" w:cs="Arial"/>
          <w:sz w:val="24"/>
          <w:szCs w:val="24"/>
          <w:lang w:val="en-US"/>
        </w:rPr>
      </w:pPr>
    </w:p>
    <w:p w14:paraId="0422B722" w14:textId="741327A5" w:rsidR="00040BF3" w:rsidRPr="00815558" w:rsidRDefault="00040BF3" w:rsidP="00040BF3">
      <w:pPr>
        <w:spacing w:after="0"/>
        <w:rPr>
          <w:rFonts w:ascii="Arial" w:hAnsi="Arial" w:cs="Arial"/>
          <w:sz w:val="24"/>
          <w:szCs w:val="24"/>
          <w:lang w:val="en-US"/>
        </w:rPr>
      </w:pPr>
      <w:proofErr w:type="spellStart"/>
      <w:r w:rsidRPr="00815558">
        <w:rPr>
          <w:rFonts w:ascii="Arial" w:hAnsi="Arial" w:cs="Arial"/>
          <w:sz w:val="24"/>
          <w:szCs w:val="24"/>
          <w:lang w:val="en-US"/>
        </w:rPr>
        <w:t>Sagatavoja</w:t>
      </w:r>
      <w:proofErr w:type="spellEnd"/>
      <w:r w:rsidRPr="00815558">
        <w:rPr>
          <w:rFonts w:ascii="Arial" w:hAnsi="Arial" w:cs="Arial"/>
          <w:sz w:val="24"/>
          <w:szCs w:val="24"/>
          <w:lang w:val="en-US"/>
        </w:rPr>
        <w:t>:</w:t>
      </w:r>
      <w:r w:rsidR="00F52251">
        <w:rPr>
          <w:rFonts w:ascii="Arial" w:hAnsi="Arial" w:cs="Arial"/>
          <w:sz w:val="24"/>
          <w:szCs w:val="24"/>
          <w:lang w:val="en-US"/>
        </w:rPr>
        <w:t xml:space="preserve">  </w:t>
      </w:r>
      <w:proofErr w:type="spellStart"/>
      <w:proofErr w:type="gramStart"/>
      <w:r w:rsidRPr="00815558">
        <w:rPr>
          <w:rFonts w:ascii="Arial" w:hAnsi="Arial" w:cs="Arial"/>
          <w:sz w:val="24"/>
          <w:szCs w:val="24"/>
          <w:lang w:val="en-US"/>
        </w:rPr>
        <w:t>Bāriņtiesas</w:t>
      </w:r>
      <w:proofErr w:type="spellEnd"/>
      <w:r w:rsidRPr="00815558">
        <w:rPr>
          <w:rFonts w:ascii="Arial" w:hAnsi="Arial" w:cs="Arial"/>
          <w:sz w:val="24"/>
          <w:szCs w:val="24"/>
          <w:lang w:val="en-US"/>
        </w:rPr>
        <w:t xml:space="preserve"> </w:t>
      </w:r>
      <w:r w:rsidR="00F52251">
        <w:rPr>
          <w:rFonts w:ascii="Arial" w:hAnsi="Arial" w:cs="Arial"/>
          <w:sz w:val="24"/>
          <w:szCs w:val="24"/>
          <w:lang w:val="en-US"/>
        </w:rPr>
        <w:t xml:space="preserve"> </w:t>
      </w:r>
      <w:proofErr w:type="spellStart"/>
      <w:r w:rsidRPr="00815558">
        <w:rPr>
          <w:rFonts w:ascii="Arial" w:hAnsi="Arial" w:cs="Arial"/>
          <w:sz w:val="24"/>
          <w:szCs w:val="24"/>
          <w:lang w:val="en-US"/>
        </w:rPr>
        <w:t>priekšsēdētāja</w:t>
      </w:r>
      <w:proofErr w:type="spellEnd"/>
      <w:proofErr w:type="gramEnd"/>
      <w:r w:rsidRPr="00815558">
        <w:rPr>
          <w:rFonts w:ascii="Arial" w:hAnsi="Arial" w:cs="Arial"/>
          <w:sz w:val="24"/>
          <w:szCs w:val="24"/>
          <w:lang w:val="en-US"/>
        </w:rPr>
        <w:t xml:space="preserve"> </w:t>
      </w:r>
      <w:proofErr w:type="spellStart"/>
      <w:r w:rsidRPr="00815558">
        <w:rPr>
          <w:rFonts w:ascii="Arial" w:hAnsi="Arial" w:cs="Arial"/>
          <w:sz w:val="24"/>
          <w:szCs w:val="24"/>
          <w:lang w:val="en-US"/>
        </w:rPr>
        <w:t>Ilze</w:t>
      </w:r>
      <w:proofErr w:type="spellEnd"/>
      <w:r w:rsidRPr="00815558">
        <w:rPr>
          <w:rFonts w:ascii="Arial" w:hAnsi="Arial" w:cs="Arial"/>
          <w:sz w:val="24"/>
          <w:szCs w:val="24"/>
          <w:lang w:val="en-US"/>
        </w:rPr>
        <w:t xml:space="preserve"> Polka</w:t>
      </w:r>
    </w:p>
    <w:sectPr w:rsidR="00040BF3" w:rsidRPr="00815558" w:rsidSect="00324AB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15DDE"/>
    <w:multiLevelType w:val="hybridMultilevel"/>
    <w:tmpl w:val="69822CB4"/>
    <w:lvl w:ilvl="0" w:tplc="7E96A4DE">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30B"/>
    <w:rsid w:val="000036F4"/>
    <w:rsid w:val="000069D6"/>
    <w:rsid w:val="00040BF3"/>
    <w:rsid w:val="00076D5D"/>
    <w:rsid w:val="00095F26"/>
    <w:rsid w:val="000A1767"/>
    <w:rsid w:val="000C4D5C"/>
    <w:rsid w:val="000F40D2"/>
    <w:rsid w:val="001064F6"/>
    <w:rsid w:val="00145D86"/>
    <w:rsid w:val="00155785"/>
    <w:rsid w:val="00172EA6"/>
    <w:rsid w:val="00184DE7"/>
    <w:rsid w:val="001C79BD"/>
    <w:rsid w:val="001E0892"/>
    <w:rsid w:val="001E229E"/>
    <w:rsid w:val="0020072A"/>
    <w:rsid w:val="00202ADA"/>
    <w:rsid w:val="0021151F"/>
    <w:rsid w:val="00233070"/>
    <w:rsid w:val="002631AE"/>
    <w:rsid w:val="00280884"/>
    <w:rsid w:val="00286AF5"/>
    <w:rsid w:val="002934E6"/>
    <w:rsid w:val="0029431F"/>
    <w:rsid w:val="002B6012"/>
    <w:rsid w:val="002B6B08"/>
    <w:rsid w:val="002C2F74"/>
    <w:rsid w:val="002C56AE"/>
    <w:rsid w:val="002C6BE4"/>
    <w:rsid w:val="002D0C30"/>
    <w:rsid w:val="002E20AC"/>
    <w:rsid w:val="00304AB9"/>
    <w:rsid w:val="00307616"/>
    <w:rsid w:val="003153FA"/>
    <w:rsid w:val="00322C2D"/>
    <w:rsid w:val="00324AB1"/>
    <w:rsid w:val="00324BD7"/>
    <w:rsid w:val="00345F6E"/>
    <w:rsid w:val="00374751"/>
    <w:rsid w:val="003870D8"/>
    <w:rsid w:val="003944F8"/>
    <w:rsid w:val="003A0555"/>
    <w:rsid w:val="003B16FA"/>
    <w:rsid w:val="003D230D"/>
    <w:rsid w:val="003F48BD"/>
    <w:rsid w:val="00422F54"/>
    <w:rsid w:val="00424F56"/>
    <w:rsid w:val="00443808"/>
    <w:rsid w:val="00486630"/>
    <w:rsid w:val="00493A4B"/>
    <w:rsid w:val="004A4E9A"/>
    <w:rsid w:val="00503AC9"/>
    <w:rsid w:val="00504F8F"/>
    <w:rsid w:val="00505D1C"/>
    <w:rsid w:val="005215FA"/>
    <w:rsid w:val="00535A81"/>
    <w:rsid w:val="005504B5"/>
    <w:rsid w:val="00551C93"/>
    <w:rsid w:val="0055461E"/>
    <w:rsid w:val="00566EFB"/>
    <w:rsid w:val="00576929"/>
    <w:rsid w:val="005B4ACE"/>
    <w:rsid w:val="005B799F"/>
    <w:rsid w:val="005C1D57"/>
    <w:rsid w:val="005C5327"/>
    <w:rsid w:val="005D40E8"/>
    <w:rsid w:val="005E0290"/>
    <w:rsid w:val="00612247"/>
    <w:rsid w:val="00620454"/>
    <w:rsid w:val="00641A31"/>
    <w:rsid w:val="0065325C"/>
    <w:rsid w:val="006645D7"/>
    <w:rsid w:val="00671EEB"/>
    <w:rsid w:val="006816DB"/>
    <w:rsid w:val="006B48E5"/>
    <w:rsid w:val="006C1402"/>
    <w:rsid w:val="006D42BE"/>
    <w:rsid w:val="006D6D59"/>
    <w:rsid w:val="006E3A74"/>
    <w:rsid w:val="006F162A"/>
    <w:rsid w:val="006F29F7"/>
    <w:rsid w:val="00716719"/>
    <w:rsid w:val="00735BD1"/>
    <w:rsid w:val="00742D2F"/>
    <w:rsid w:val="00750CE3"/>
    <w:rsid w:val="00751319"/>
    <w:rsid w:val="00752025"/>
    <w:rsid w:val="00752036"/>
    <w:rsid w:val="00760BD7"/>
    <w:rsid w:val="00781F33"/>
    <w:rsid w:val="007A4DC0"/>
    <w:rsid w:val="007B22AE"/>
    <w:rsid w:val="007B707C"/>
    <w:rsid w:val="007C3433"/>
    <w:rsid w:val="007D1820"/>
    <w:rsid w:val="007D4857"/>
    <w:rsid w:val="007F4825"/>
    <w:rsid w:val="00802DAA"/>
    <w:rsid w:val="008108F9"/>
    <w:rsid w:val="00815558"/>
    <w:rsid w:val="00827E9D"/>
    <w:rsid w:val="0083094D"/>
    <w:rsid w:val="00855299"/>
    <w:rsid w:val="00864AA8"/>
    <w:rsid w:val="00872101"/>
    <w:rsid w:val="0087701F"/>
    <w:rsid w:val="008A06CE"/>
    <w:rsid w:val="008A330B"/>
    <w:rsid w:val="008C628E"/>
    <w:rsid w:val="00902953"/>
    <w:rsid w:val="00925E2C"/>
    <w:rsid w:val="009332FF"/>
    <w:rsid w:val="00934772"/>
    <w:rsid w:val="00941473"/>
    <w:rsid w:val="00947214"/>
    <w:rsid w:val="00952A34"/>
    <w:rsid w:val="00970276"/>
    <w:rsid w:val="0097299C"/>
    <w:rsid w:val="00990D98"/>
    <w:rsid w:val="00995219"/>
    <w:rsid w:val="009A09A3"/>
    <w:rsid w:val="009A5F8C"/>
    <w:rsid w:val="009B5833"/>
    <w:rsid w:val="009C320E"/>
    <w:rsid w:val="009D4199"/>
    <w:rsid w:val="009F2747"/>
    <w:rsid w:val="00A06E0B"/>
    <w:rsid w:val="00A269C6"/>
    <w:rsid w:val="00A73CAE"/>
    <w:rsid w:val="00A7527E"/>
    <w:rsid w:val="00A85624"/>
    <w:rsid w:val="00A96E31"/>
    <w:rsid w:val="00AA0939"/>
    <w:rsid w:val="00AA41BF"/>
    <w:rsid w:val="00AB0442"/>
    <w:rsid w:val="00AD5CBC"/>
    <w:rsid w:val="00B00E78"/>
    <w:rsid w:val="00B13237"/>
    <w:rsid w:val="00B2179B"/>
    <w:rsid w:val="00B22F9C"/>
    <w:rsid w:val="00B45A36"/>
    <w:rsid w:val="00B67F27"/>
    <w:rsid w:val="00B959D0"/>
    <w:rsid w:val="00BA02A7"/>
    <w:rsid w:val="00BD0D2A"/>
    <w:rsid w:val="00BE6DEA"/>
    <w:rsid w:val="00C20BE6"/>
    <w:rsid w:val="00C367C6"/>
    <w:rsid w:val="00C3691B"/>
    <w:rsid w:val="00C54FF5"/>
    <w:rsid w:val="00C71434"/>
    <w:rsid w:val="00C76913"/>
    <w:rsid w:val="00C82C22"/>
    <w:rsid w:val="00CF032C"/>
    <w:rsid w:val="00CF2FAF"/>
    <w:rsid w:val="00CF7590"/>
    <w:rsid w:val="00D0605B"/>
    <w:rsid w:val="00D230A7"/>
    <w:rsid w:val="00D246A1"/>
    <w:rsid w:val="00D41E50"/>
    <w:rsid w:val="00D82D11"/>
    <w:rsid w:val="00D866EE"/>
    <w:rsid w:val="00DA6B3F"/>
    <w:rsid w:val="00DC372E"/>
    <w:rsid w:val="00DC46C2"/>
    <w:rsid w:val="00DE602A"/>
    <w:rsid w:val="00DF3184"/>
    <w:rsid w:val="00DF6BA6"/>
    <w:rsid w:val="00E046C7"/>
    <w:rsid w:val="00E35E09"/>
    <w:rsid w:val="00E405DC"/>
    <w:rsid w:val="00E454DE"/>
    <w:rsid w:val="00E83734"/>
    <w:rsid w:val="00E97296"/>
    <w:rsid w:val="00EA1DB7"/>
    <w:rsid w:val="00EA3132"/>
    <w:rsid w:val="00EC19C7"/>
    <w:rsid w:val="00EC4F6D"/>
    <w:rsid w:val="00EC6963"/>
    <w:rsid w:val="00ED0CD6"/>
    <w:rsid w:val="00EF1E78"/>
    <w:rsid w:val="00F000DF"/>
    <w:rsid w:val="00F070E8"/>
    <w:rsid w:val="00F30491"/>
    <w:rsid w:val="00F348E3"/>
    <w:rsid w:val="00F4409D"/>
    <w:rsid w:val="00F52251"/>
    <w:rsid w:val="00F749B3"/>
    <w:rsid w:val="00F77D12"/>
    <w:rsid w:val="00F77D14"/>
    <w:rsid w:val="00F90254"/>
    <w:rsid w:val="00FA2465"/>
    <w:rsid w:val="00FE4A55"/>
    <w:rsid w:val="00FE58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38677"/>
  <w15:chartTrackingRefBased/>
  <w15:docId w15:val="{1B0DF7FE-A95E-4BA9-A64B-4BDDE391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0D8"/>
    <w:pPr>
      <w:ind w:left="720"/>
      <w:contextualSpacing/>
    </w:pPr>
  </w:style>
  <w:style w:type="paragraph" w:styleId="BalloonText">
    <w:name w:val="Balloon Text"/>
    <w:basedOn w:val="Normal"/>
    <w:link w:val="BalloonTextChar"/>
    <w:uiPriority w:val="99"/>
    <w:semiHidden/>
    <w:unhideWhenUsed/>
    <w:rsid w:val="00C36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91B"/>
    <w:rPr>
      <w:rFonts w:ascii="Segoe UI" w:hAnsi="Segoe UI" w:cs="Segoe UI"/>
      <w:sz w:val="18"/>
      <w:szCs w:val="18"/>
    </w:rPr>
  </w:style>
  <w:style w:type="paragraph" w:customStyle="1" w:styleId="tv213">
    <w:name w:val="tv213"/>
    <w:basedOn w:val="Normal"/>
    <w:rsid w:val="0071671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505D1C"/>
    <w:rPr>
      <w:sz w:val="16"/>
      <w:szCs w:val="16"/>
    </w:rPr>
  </w:style>
  <w:style w:type="paragraph" w:styleId="CommentText">
    <w:name w:val="annotation text"/>
    <w:basedOn w:val="Normal"/>
    <w:link w:val="CommentTextChar"/>
    <w:uiPriority w:val="99"/>
    <w:semiHidden/>
    <w:unhideWhenUsed/>
    <w:rsid w:val="00505D1C"/>
    <w:pPr>
      <w:spacing w:line="240" w:lineRule="auto"/>
    </w:pPr>
    <w:rPr>
      <w:sz w:val="20"/>
      <w:szCs w:val="20"/>
    </w:rPr>
  </w:style>
  <w:style w:type="character" w:customStyle="1" w:styleId="CommentTextChar">
    <w:name w:val="Comment Text Char"/>
    <w:basedOn w:val="DefaultParagraphFont"/>
    <w:link w:val="CommentText"/>
    <w:uiPriority w:val="99"/>
    <w:semiHidden/>
    <w:rsid w:val="00505D1C"/>
    <w:rPr>
      <w:sz w:val="20"/>
      <w:szCs w:val="20"/>
    </w:rPr>
  </w:style>
  <w:style w:type="paragraph" w:styleId="CommentSubject">
    <w:name w:val="annotation subject"/>
    <w:basedOn w:val="CommentText"/>
    <w:next w:val="CommentText"/>
    <w:link w:val="CommentSubjectChar"/>
    <w:uiPriority w:val="99"/>
    <w:semiHidden/>
    <w:unhideWhenUsed/>
    <w:rsid w:val="00505D1C"/>
    <w:rPr>
      <w:b/>
      <w:bCs/>
    </w:rPr>
  </w:style>
  <w:style w:type="character" w:customStyle="1" w:styleId="CommentSubjectChar">
    <w:name w:val="Comment Subject Char"/>
    <w:basedOn w:val="CommentTextChar"/>
    <w:link w:val="CommentSubject"/>
    <w:uiPriority w:val="99"/>
    <w:semiHidden/>
    <w:rsid w:val="00505D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16.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Ģimenes, kurās netiek pietiekami nodrošināta bērna attīstība un audzināšana</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Bērni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Sheet1!$A$4:$A$7</c:f>
              <c:numCache>
                <c:formatCode>General</c:formatCode>
                <c:ptCount val="4"/>
                <c:pt idx="0">
                  <c:v>2017</c:v>
                </c:pt>
                <c:pt idx="1">
                  <c:v>2018</c:v>
                </c:pt>
                <c:pt idx="2">
                  <c:v>2019</c:v>
                </c:pt>
                <c:pt idx="3">
                  <c:v>2020</c:v>
                </c:pt>
              </c:numCache>
            </c:numRef>
          </c:cat>
          <c:val>
            <c:numRef>
              <c:f>Sheet1!$B$4:$B$7</c:f>
              <c:numCache>
                <c:formatCode>General</c:formatCode>
                <c:ptCount val="4"/>
                <c:pt idx="0">
                  <c:v>47</c:v>
                </c:pt>
                <c:pt idx="1">
                  <c:v>48</c:v>
                </c:pt>
                <c:pt idx="2">
                  <c:v>46</c:v>
                </c:pt>
                <c:pt idx="3">
                  <c:v>44</c:v>
                </c:pt>
              </c:numCache>
            </c:numRef>
          </c:val>
          <c:extLst>
            <c:ext xmlns:c16="http://schemas.microsoft.com/office/drawing/2014/chart" uri="{C3380CC4-5D6E-409C-BE32-E72D297353CC}">
              <c16:uniqueId val="{00000000-658E-4154-A6EB-9466F848CB39}"/>
            </c:ext>
          </c:extLst>
        </c:ser>
        <c:ser>
          <c:idx val="1"/>
          <c:order val="1"/>
          <c:tx>
            <c:v>Ģimenes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Sheet1!$A$4:$A$7</c:f>
              <c:numCache>
                <c:formatCode>General</c:formatCode>
                <c:ptCount val="4"/>
                <c:pt idx="0">
                  <c:v>2017</c:v>
                </c:pt>
                <c:pt idx="1">
                  <c:v>2018</c:v>
                </c:pt>
                <c:pt idx="2">
                  <c:v>2019</c:v>
                </c:pt>
                <c:pt idx="3">
                  <c:v>2020</c:v>
                </c:pt>
              </c:numCache>
            </c:numRef>
          </c:cat>
          <c:val>
            <c:numRef>
              <c:f>Sheet1!$C$4:$C$7</c:f>
              <c:numCache>
                <c:formatCode>General</c:formatCode>
                <c:ptCount val="4"/>
                <c:pt idx="0">
                  <c:v>59</c:v>
                </c:pt>
                <c:pt idx="1">
                  <c:v>75</c:v>
                </c:pt>
                <c:pt idx="2">
                  <c:v>74</c:v>
                </c:pt>
                <c:pt idx="3">
                  <c:v>65</c:v>
                </c:pt>
              </c:numCache>
            </c:numRef>
          </c:val>
          <c:extLst>
            <c:ext xmlns:c16="http://schemas.microsoft.com/office/drawing/2014/chart" uri="{C3380CC4-5D6E-409C-BE32-E72D297353CC}">
              <c16:uniqueId val="{00000001-658E-4154-A6EB-9466F848CB39}"/>
            </c:ext>
          </c:extLst>
        </c:ser>
        <c:dLbls>
          <c:showLegendKey val="0"/>
          <c:showVal val="0"/>
          <c:showCatName val="0"/>
          <c:showSerName val="0"/>
          <c:showPercent val="0"/>
          <c:showBubbleSize val="0"/>
        </c:dLbls>
        <c:gapWidth val="267"/>
        <c:overlap val="-43"/>
        <c:axId val="510130984"/>
        <c:axId val="510136080"/>
      </c:barChart>
      <c:catAx>
        <c:axId val="510130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510136080"/>
        <c:crosses val="autoZero"/>
        <c:auto val="1"/>
        <c:lblAlgn val="ctr"/>
        <c:lblOffset val="100"/>
        <c:noMultiLvlLbl val="0"/>
      </c:catAx>
      <c:valAx>
        <c:axId val="51013608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10130984"/>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Atzinums, ka adopcija ir bērna interesēs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manualLayout>
          <c:layoutTarget val="inner"/>
          <c:xMode val="edge"/>
          <c:yMode val="edge"/>
          <c:x val="2.9451137884872823E-2"/>
          <c:y val="0.24333333333333335"/>
          <c:w val="0.9410977242302544"/>
          <c:h val="0.65722258078395934"/>
        </c:manualLayout>
      </c:layout>
      <c:barChart>
        <c:barDir val="col"/>
        <c:grouping val="clustered"/>
        <c:varyColors val="0"/>
        <c:ser>
          <c:idx val="0"/>
          <c:order val="0"/>
          <c:spPr>
            <a:solidFill>
              <a:schemeClr val="accent1"/>
            </a:solidFill>
            <a:ln>
              <a:noFill/>
            </a:ln>
            <a:effectLst/>
          </c:spPr>
          <c:invertIfNegative val="0"/>
          <c:dLbls>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407-4EF7-91EE-87E767DBC4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Sheet1!$E$145:$H$145</c:f>
              <c:numCache>
                <c:formatCode>General</c:formatCode>
                <c:ptCount val="4"/>
                <c:pt idx="0">
                  <c:v>2017</c:v>
                </c:pt>
                <c:pt idx="1">
                  <c:v>2018</c:v>
                </c:pt>
                <c:pt idx="2">
                  <c:v>2019</c:v>
                </c:pt>
                <c:pt idx="3">
                  <c:v>2020</c:v>
                </c:pt>
              </c:numCache>
            </c:numRef>
          </c:cat>
          <c:val>
            <c:numRef>
              <c:f>Sheet1!$E$146:$H$146</c:f>
              <c:numCache>
                <c:formatCode>General</c:formatCode>
                <c:ptCount val="4"/>
                <c:pt idx="0">
                  <c:v>3</c:v>
                </c:pt>
                <c:pt idx="1">
                  <c:v>3</c:v>
                </c:pt>
                <c:pt idx="2">
                  <c:v>4</c:v>
                </c:pt>
                <c:pt idx="3">
                  <c:v>3</c:v>
                </c:pt>
              </c:numCache>
            </c:numRef>
          </c:val>
          <c:extLst>
            <c:ext xmlns:c16="http://schemas.microsoft.com/office/drawing/2014/chart" uri="{C3380CC4-5D6E-409C-BE32-E72D297353CC}">
              <c16:uniqueId val="{00000000-B7F9-4632-BCB5-36992D71DFB2}"/>
            </c:ext>
          </c:extLst>
        </c:ser>
        <c:dLbls>
          <c:showLegendKey val="0"/>
          <c:showVal val="0"/>
          <c:showCatName val="0"/>
          <c:showSerName val="0"/>
          <c:showPercent val="0"/>
          <c:showBubbleSize val="0"/>
        </c:dLbls>
        <c:gapWidth val="267"/>
        <c:overlap val="-30"/>
        <c:axId val="676504704"/>
        <c:axId val="676503920"/>
      </c:barChart>
      <c:catAx>
        <c:axId val="676504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6503920"/>
        <c:crosses val="autoZero"/>
        <c:auto val="1"/>
        <c:lblAlgn val="ctr"/>
        <c:lblOffset val="100"/>
        <c:noMultiLvlLbl val="0"/>
      </c:catAx>
      <c:valAx>
        <c:axId val="67650392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65047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Bērnu skaits, kuri nodoti citas personas aprūpē pārskata gadā</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Sheet1!$E$163:$H$163</c:f>
              <c:numCache>
                <c:formatCode>General</c:formatCode>
                <c:ptCount val="4"/>
                <c:pt idx="0">
                  <c:v>2017</c:v>
                </c:pt>
                <c:pt idx="1">
                  <c:v>2018</c:v>
                </c:pt>
                <c:pt idx="2">
                  <c:v>2019</c:v>
                </c:pt>
                <c:pt idx="3">
                  <c:v>2020</c:v>
                </c:pt>
              </c:numCache>
            </c:numRef>
          </c:cat>
          <c:val>
            <c:numRef>
              <c:f>Sheet1!$E$164:$H$164</c:f>
              <c:numCache>
                <c:formatCode>General</c:formatCode>
                <c:ptCount val="4"/>
                <c:pt idx="0">
                  <c:v>7</c:v>
                </c:pt>
                <c:pt idx="1">
                  <c:v>6</c:v>
                </c:pt>
                <c:pt idx="2">
                  <c:v>4</c:v>
                </c:pt>
                <c:pt idx="3">
                  <c:v>1</c:v>
                </c:pt>
              </c:numCache>
            </c:numRef>
          </c:val>
          <c:extLst>
            <c:ext xmlns:c16="http://schemas.microsoft.com/office/drawing/2014/chart" uri="{C3380CC4-5D6E-409C-BE32-E72D297353CC}">
              <c16:uniqueId val="{00000000-1B45-45C0-BCD0-1574D1E2DF6E}"/>
            </c:ext>
          </c:extLst>
        </c:ser>
        <c:dLbls>
          <c:showLegendKey val="0"/>
          <c:showVal val="0"/>
          <c:showCatName val="0"/>
          <c:showSerName val="0"/>
          <c:showPercent val="0"/>
          <c:showBubbleSize val="0"/>
        </c:dLbls>
        <c:gapWidth val="267"/>
        <c:overlap val="-43"/>
        <c:axId val="677354376"/>
        <c:axId val="677366528"/>
      </c:barChart>
      <c:catAx>
        <c:axId val="6773543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66528"/>
        <c:crosses val="autoZero"/>
        <c:auto val="1"/>
        <c:lblAlgn val="ctr"/>
        <c:lblOffset val="100"/>
        <c:noMultiLvlLbl val="0"/>
      </c:catAx>
      <c:valAx>
        <c:axId val="67736652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73543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Personas, kurām pārskata gadā, ierobežota rīcības spēja</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Sheet1!$E$181:$H$181</c:f>
              <c:numCache>
                <c:formatCode>General</c:formatCode>
                <c:ptCount val="4"/>
                <c:pt idx="0">
                  <c:v>2017</c:v>
                </c:pt>
                <c:pt idx="1">
                  <c:v>2018</c:v>
                </c:pt>
                <c:pt idx="2">
                  <c:v>2019</c:v>
                </c:pt>
                <c:pt idx="3">
                  <c:v>2020</c:v>
                </c:pt>
              </c:numCache>
            </c:numRef>
          </c:cat>
          <c:val>
            <c:numRef>
              <c:f>Sheet1!$E$182:$H$182</c:f>
              <c:numCache>
                <c:formatCode>General</c:formatCode>
                <c:ptCount val="4"/>
                <c:pt idx="0">
                  <c:v>18</c:v>
                </c:pt>
                <c:pt idx="1">
                  <c:v>23</c:v>
                </c:pt>
                <c:pt idx="2">
                  <c:v>24</c:v>
                </c:pt>
                <c:pt idx="3">
                  <c:v>27</c:v>
                </c:pt>
              </c:numCache>
            </c:numRef>
          </c:val>
          <c:extLst>
            <c:ext xmlns:c16="http://schemas.microsoft.com/office/drawing/2014/chart" uri="{C3380CC4-5D6E-409C-BE32-E72D297353CC}">
              <c16:uniqueId val="{00000000-FD99-42F1-8E79-A7236315449E}"/>
            </c:ext>
          </c:extLst>
        </c:ser>
        <c:dLbls>
          <c:showLegendKey val="0"/>
          <c:showVal val="0"/>
          <c:showCatName val="0"/>
          <c:showSerName val="0"/>
          <c:showPercent val="0"/>
          <c:showBubbleSize val="0"/>
        </c:dLbls>
        <c:gapWidth val="267"/>
        <c:overlap val="-43"/>
        <c:axId val="677362608"/>
        <c:axId val="677357904"/>
      </c:barChart>
      <c:catAx>
        <c:axId val="677362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57904"/>
        <c:crosses val="autoZero"/>
        <c:auto val="1"/>
        <c:lblAlgn val="ctr"/>
        <c:lblOffset val="100"/>
        <c:noMultiLvlLbl val="0"/>
      </c:catAx>
      <c:valAx>
        <c:axId val="67735790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73626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Bāriņtiesas lēmumi, sniegtie atzinumi un dalība tiesas sēdēs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manualLayout>
          <c:layoutTarget val="inner"/>
          <c:xMode val="edge"/>
          <c:yMode val="edge"/>
          <c:x val="3.021978021978022E-2"/>
          <c:y val="0.22946987395806293"/>
          <c:w val="0.94423424344684193"/>
          <c:h val="0.37894522800034613"/>
        </c:manualLayout>
      </c:layout>
      <c:barChart>
        <c:barDir val="col"/>
        <c:grouping val="clustered"/>
        <c:varyColors val="0"/>
        <c:ser>
          <c:idx val="0"/>
          <c:order val="0"/>
          <c:tx>
            <c:v>Atzinumi par saskarsmes tiesību izmantošanas kārtību vai viena vecāka atsevišķas aizgādības noteikšanu</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Sheet1!$E$197:$H$197</c:f>
              <c:numCache>
                <c:formatCode>General</c:formatCode>
                <c:ptCount val="4"/>
                <c:pt idx="0">
                  <c:v>2017</c:v>
                </c:pt>
                <c:pt idx="1">
                  <c:v>2018</c:v>
                </c:pt>
                <c:pt idx="2">
                  <c:v>2019</c:v>
                </c:pt>
                <c:pt idx="3">
                  <c:v>2020</c:v>
                </c:pt>
              </c:numCache>
            </c:numRef>
          </c:cat>
          <c:val>
            <c:numRef>
              <c:f>Sheet1!$E$198:$H$198</c:f>
              <c:numCache>
                <c:formatCode>General</c:formatCode>
                <c:ptCount val="4"/>
                <c:pt idx="0">
                  <c:v>12</c:v>
                </c:pt>
                <c:pt idx="1">
                  <c:v>8</c:v>
                </c:pt>
                <c:pt idx="2">
                  <c:v>16</c:v>
                </c:pt>
                <c:pt idx="3">
                  <c:v>20</c:v>
                </c:pt>
              </c:numCache>
            </c:numRef>
          </c:val>
          <c:extLst>
            <c:ext xmlns:c16="http://schemas.microsoft.com/office/drawing/2014/chart" uri="{C3380CC4-5D6E-409C-BE32-E72D297353CC}">
              <c16:uniqueId val="{00000000-D153-4186-B5FD-F95E12D1F618}"/>
            </c:ext>
          </c:extLst>
        </c:ser>
        <c:ser>
          <c:idx val="1"/>
          <c:order val="1"/>
          <c:tx>
            <c:v>Lēmumi par nepilngadīgo un personu ar ierobežotu rīcībspēju mantisko interešu nodrošināšanu</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Sheet1!$E$197:$H$197</c:f>
              <c:numCache>
                <c:formatCode>General</c:formatCode>
                <c:ptCount val="4"/>
                <c:pt idx="0">
                  <c:v>2017</c:v>
                </c:pt>
                <c:pt idx="1">
                  <c:v>2018</c:v>
                </c:pt>
                <c:pt idx="2">
                  <c:v>2019</c:v>
                </c:pt>
                <c:pt idx="3">
                  <c:v>2020</c:v>
                </c:pt>
              </c:numCache>
            </c:numRef>
          </c:cat>
          <c:val>
            <c:numRef>
              <c:f>Sheet1!$E$199:$H$199</c:f>
              <c:numCache>
                <c:formatCode>General</c:formatCode>
                <c:ptCount val="4"/>
                <c:pt idx="0">
                  <c:v>19</c:v>
                </c:pt>
                <c:pt idx="1">
                  <c:v>22</c:v>
                </c:pt>
                <c:pt idx="2">
                  <c:v>17</c:v>
                </c:pt>
                <c:pt idx="3">
                  <c:v>20</c:v>
                </c:pt>
              </c:numCache>
            </c:numRef>
          </c:val>
          <c:extLst>
            <c:ext xmlns:c16="http://schemas.microsoft.com/office/drawing/2014/chart" uri="{C3380CC4-5D6E-409C-BE32-E72D297353CC}">
              <c16:uniqueId val="{00000001-D153-4186-B5FD-F95E12D1F618}"/>
            </c:ext>
          </c:extLst>
        </c:ser>
        <c:ser>
          <c:idx val="2"/>
          <c:order val="2"/>
          <c:tx>
            <c:v>Atzinumi par bērna uzvārda maiņu</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Sheet1!$E$197:$H$197</c:f>
              <c:numCache>
                <c:formatCode>General</c:formatCode>
                <c:ptCount val="4"/>
                <c:pt idx="0">
                  <c:v>2017</c:v>
                </c:pt>
                <c:pt idx="1">
                  <c:v>2018</c:v>
                </c:pt>
                <c:pt idx="2">
                  <c:v>2019</c:v>
                </c:pt>
                <c:pt idx="3">
                  <c:v>2020</c:v>
                </c:pt>
              </c:numCache>
            </c:numRef>
          </c:cat>
          <c:val>
            <c:numRef>
              <c:f>Sheet1!$E$200:$H$200</c:f>
              <c:numCache>
                <c:formatCode>General</c:formatCode>
                <c:ptCount val="4"/>
                <c:pt idx="0">
                  <c:v>1</c:v>
                </c:pt>
                <c:pt idx="1">
                  <c:v>1</c:v>
                </c:pt>
                <c:pt idx="2">
                  <c:v>3</c:v>
                </c:pt>
                <c:pt idx="3">
                  <c:v>3</c:v>
                </c:pt>
              </c:numCache>
            </c:numRef>
          </c:val>
          <c:extLst>
            <c:ext xmlns:c16="http://schemas.microsoft.com/office/drawing/2014/chart" uri="{C3380CC4-5D6E-409C-BE32-E72D297353CC}">
              <c16:uniqueId val="{00000002-D153-4186-B5FD-F95E12D1F618}"/>
            </c:ext>
          </c:extLst>
        </c:ser>
        <c:ser>
          <c:idx val="3"/>
          <c:order val="3"/>
          <c:tx>
            <c:v>Bāriņtiesas dalība tiesu sēdēs</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Sheet1!$E$197:$H$197</c:f>
              <c:numCache>
                <c:formatCode>General</c:formatCode>
                <c:ptCount val="4"/>
                <c:pt idx="0">
                  <c:v>2017</c:v>
                </c:pt>
                <c:pt idx="1">
                  <c:v>2018</c:v>
                </c:pt>
                <c:pt idx="2">
                  <c:v>2019</c:v>
                </c:pt>
                <c:pt idx="3">
                  <c:v>2020</c:v>
                </c:pt>
              </c:numCache>
            </c:numRef>
          </c:cat>
          <c:val>
            <c:numRef>
              <c:f>Sheet1!$E$201:$H$201</c:f>
              <c:numCache>
                <c:formatCode>General</c:formatCode>
                <c:ptCount val="4"/>
                <c:pt idx="0">
                  <c:v>71</c:v>
                </c:pt>
                <c:pt idx="1">
                  <c:v>67</c:v>
                </c:pt>
                <c:pt idx="2">
                  <c:v>93</c:v>
                </c:pt>
                <c:pt idx="3">
                  <c:v>76</c:v>
                </c:pt>
              </c:numCache>
            </c:numRef>
          </c:val>
          <c:extLst>
            <c:ext xmlns:c16="http://schemas.microsoft.com/office/drawing/2014/chart" uri="{C3380CC4-5D6E-409C-BE32-E72D297353CC}">
              <c16:uniqueId val="{00000003-D153-4186-B5FD-F95E12D1F618}"/>
            </c:ext>
          </c:extLst>
        </c:ser>
        <c:dLbls>
          <c:showLegendKey val="0"/>
          <c:showVal val="0"/>
          <c:showCatName val="0"/>
          <c:showSerName val="0"/>
          <c:showPercent val="0"/>
          <c:showBubbleSize val="0"/>
        </c:dLbls>
        <c:gapWidth val="267"/>
        <c:overlap val="-43"/>
        <c:axId val="677356728"/>
        <c:axId val="677363000"/>
      </c:barChart>
      <c:catAx>
        <c:axId val="677356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63000"/>
        <c:crosses val="autoZero"/>
        <c:auto val="1"/>
        <c:lblAlgn val="ctr"/>
        <c:lblOffset val="100"/>
        <c:noMultiLvlLbl val="0"/>
      </c:catAx>
      <c:valAx>
        <c:axId val="67736300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73567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3196763866055208E-2"/>
          <c:y val="0.71830723082691583"/>
          <c:w val="0.88811196677338422"/>
          <c:h val="0.28169276917308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Bāriņtiesas pieņemtie lēmumi</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Bāriņtiesas pieņemtie lēmumi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Sheet1!$E$235:$H$235</c:f>
              <c:numCache>
                <c:formatCode>General</c:formatCode>
                <c:ptCount val="4"/>
                <c:pt idx="0">
                  <c:v>2017</c:v>
                </c:pt>
                <c:pt idx="1">
                  <c:v>2018</c:v>
                </c:pt>
                <c:pt idx="2">
                  <c:v>2019</c:v>
                </c:pt>
                <c:pt idx="3">
                  <c:v>2020</c:v>
                </c:pt>
              </c:numCache>
            </c:numRef>
          </c:cat>
          <c:val>
            <c:numRef>
              <c:f>Sheet1!$E$236:$H$236</c:f>
              <c:numCache>
                <c:formatCode>General</c:formatCode>
                <c:ptCount val="4"/>
                <c:pt idx="0">
                  <c:v>120</c:v>
                </c:pt>
                <c:pt idx="1">
                  <c:v>138</c:v>
                </c:pt>
                <c:pt idx="2">
                  <c:v>183</c:v>
                </c:pt>
                <c:pt idx="3">
                  <c:v>109</c:v>
                </c:pt>
              </c:numCache>
            </c:numRef>
          </c:val>
          <c:extLst>
            <c:ext xmlns:c16="http://schemas.microsoft.com/office/drawing/2014/chart" uri="{C3380CC4-5D6E-409C-BE32-E72D297353CC}">
              <c16:uniqueId val="{00000000-D607-4827-9A68-B72DCCE628D3}"/>
            </c:ext>
          </c:extLst>
        </c:ser>
        <c:ser>
          <c:idx val="1"/>
          <c:order val="1"/>
          <c:tx>
            <c:v>Vienpersoniskie lēmumi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Sheet1!$E$235:$H$235</c:f>
              <c:numCache>
                <c:formatCode>General</c:formatCode>
                <c:ptCount val="4"/>
                <c:pt idx="0">
                  <c:v>2017</c:v>
                </c:pt>
                <c:pt idx="1">
                  <c:v>2018</c:v>
                </c:pt>
                <c:pt idx="2">
                  <c:v>2019</c:v>
                </c:pt>
                <c:pt idx="3">
                  <c:v>2020</c:v>
                </c:pt>
              </c:numCache>
            </c:numRef>
          </c:cat>
          <c:val>
            <c:numRef>
              <c:f>Sheet1!$E$237:$H$237</c:f>
              <c:numCache>
                <c:formatCode>General</c:formatCode>
                <c:ptCount val="4"/>
                <c:pt idx="0">
                  <c:v>3</c:v>
                </c:pt>
                <c:pt idx="1">
                  <c:v>4</c:v>
                </c:pt>
                <c:pt idx="2">
                  <c:v>3</c:v>
                </c:pt>
                <c:pt idx="3">
                  <c:v>6</c:v>
                </c:pt>
              </c:numCache>
            </c:numRef>
          </c:val>
          <c:extLst>
            <c:ext xmlns:c16="http://schemas.microsoft.com/office/drawing/2014/chart" uri="{C3380CC4-5D6E-409C-BE32-E72D297353CC}">
              <c16:uniqueId val="{00000001-D607-4827-9A68-B72DCCE628D3}"/>
            </c:ext>
          </c:extLst>
        </c:ser>
        <c:dLbls>
          <c:showLegendKey val="0"/>
          <c:showVal val="0"/>
          <c:showCatName val="0"/>
          <c:showSerName val="0"/>
          <c:showPercent val="0"/>
          <c:showBubbleSize val="0"/>
        </c:dLbls>
        <c:gapWidth val="267"/>
        <c:overlap val="-43"/>
        <c:axId val="677355552"/>
        <c:axId val="677359472"/>
      </c:barChart>
      <c:catAx>
        <c:axId val="677355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59472"/>
        <c:crosses val="autoZero"/>
        <c:auto val="1"/>
        <c:lblAlgn val="ctr"/>
        <c:lblOffset val="100"/>
        <c:noMultiLvlLbl val="0"/>
      </c:catAx>
      <c:valAx>
        <c:axId val="67735947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73555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Bāriņtiesas lietvedība un korespondence</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Saņemtā korespondence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Sheet1!$E$214:$H$214</c:f>
              <c:numCache>
                <c:formatCode>General</c:formatCode>
                <c:ptCount val="4"/>
                <c:pt idx="0">
                  <c:v>2017</c:v>
                </c:pt>
                <c:pt idx="1">
                  <c:v>2018</c:v>
                </c:pt>
                <c:pt idx="2">
                  <c:v>2019</c:v>
                </c:pt>
                <c:pt idx="3">
                  <c:v>2020</c:v>
                </c:pt>
              </c:numCache>
            </c:numRef>
          </c:cat>
          <c:val>
            <c:numRef>
              <c:f>Sheet1!$E$215:$H$215</c:f>
              <c:numCache>
                <c:formatCode>General</c:formatCode>
                <c:ptCount val="4"/>
                <c:pt idx="0">
                  <c:v>910</c:v>
                </c:pt>
                <c:pt idx="1">
                  <c:v>1348</c:v>
                </c:pt>
                <c:pt idx="2">
                  <c:v>1440</c:v>
                </c:pt>
                <c:pt idx="3">
                  <c:v>1458</c:v>
                </c:pt>
              </c:numCache>
            </c:numRef>
          </c:val>
          <c:extLst>
            <c:ext xmlns:c16="http://schemas.microsoft.com/office/drawing/2014/chart" uri="{C3380CC4-5D6E-409C-BE32-E72D297353CC}">
              <c16:uniqueId val="{00000000-EA4A-43D3-8FCB-C6E99A5447F8}"/>
            </c:ext>
          </c:extLst>
        </c:ser>
        <c:ser>
          <c:idx val="1"/>
          <c:order val="1"/>
          <c:tx>
            <c:v>Nosūtītā korespondence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Sheet1!$E$214:$H$214</c:f>
              <c:numCache>
                <c:formatCode>General</c:formatCode>
                <c:ptCount val="4"/>
                <c:pt idx="0">
                  <c:v>2017</c:v>
                </c:pt>
                <c:pt idx="1">
                  <c:v>2018</c:v>
                </c:pt>
                <c:pt idx="2">
                  <c:v>2019</c:v>
                </c:pt>
                <c:pt idx="3">
                  <c:v>2020</c:v>
                </c:pt>
              </c:numCache>
            </c:numRef>
          </c:cat>
          <c:val>
            <c:numRef>
              <c:f>Sheet1!$E$216:$H$216</c:f>
              <c:numCache>
                <c:formatCode>General</c:formatCode>
                <c:ptCount val="4"/>
                <c:pt idx="0">
                  <c:v>872</c:v>
                </c:pt>
                <c:pt idx="1">
                  <c:v>1044</c:v>
                </c:pt>
                <c:pt idx="2">
                  <c:v>1235</c:v>
                </c:pt>
                <c:pt idx="3">
                  <c:v>1398</c:v>
                </c:pt>
              </c:numCache>
            </c:numRef>
          </c:val>
          <c:extLst>
            <c:ext xmlns:c16="http://schemas.microsoft.com/office/drawing/2014/chart" uri="{C3380CC4-5D6E-409C-BE32-E72D297353CC}">
              <c16:uniqueId val="{00000001-EA4A-43D3-8FCB-C6E99A5447F8}"/>
            </c:ext>
          </c:extLst>
        </c:ser>
        <c:ser>
          <c:idx val="2"/>
          <c:order val="2"/>
          <c:tx>
            <c:v>Ierosinātās lietas</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Sheet1!$E$214:$H$214</c:f>
              <c:numCache>
                <c:formatCode>General</c:formatCode>
                <c:ptCount val="4"/>
                <c:pt idx="0">
                  <c:v>2017</c:v>
                </c:pt>
                <c:pt idx="1">
                  <c:v>2018</c:v>
                </c:pt>
                <c:pt idx="2">
                  <c:v>2019</c:v>
                </c:pt>
                <c:pt idx="3">
                  <c:v>2020</c:v>
                </c:pt>
              </c:numCache>
            </c:numRef>
          </c:cat>
          <c:val>
            <c:numRef>
              <c:f>Sheet1!$E$217:$H$217</c:f>
              <c:numCache>
                <c:formatCode>General</c:formatCode>
                <c:ptCount val="4"/>
                <c:pt idx="0">
                  <c:v>129</c:v>
                </c:pt>
                <c:pt idx="1">
                  <c:v>142</c:v>
                </c:pt>
                <c:pt idx="2">
                  <c:v>89</c:v>
                </c:pt>
                <c:pt idx="3">
                  <c:v>71</c:v>
                </c:pt>
              </c:numCache>
            </c:numRef>
          </c:val>
          <c:extLst>
            <c:ext xmlns:c16="http://schemas.microsoft.com/office/drawing/2014/chart" uri="{C3380CC4-5D6E-409C-BE32-E72D297353CC}">
              <c16:uniqueId val="{00000002-EA4A-43D3-8FCB-C6E99A5447F8}"/>
            </c:ext>
          </c:extLst>
        </c:ser>
        <c:ser>
          <c:idx val="3"/>
          <c:order val="3"/>
          <c:tx>
            <c:v>Aktīvās lietas</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Sheet1!$E$214:$H$214</c:f>
              <c:numCache>
                <c:formatCode>General</c:formatCode>
                <c:ptCount val="4"/>
                <c:pt idx="0">
                  <c:v>2017</c:v>
                </c:pt>
                <c:pt idx="1">
                  <c:v>2018</c:v>
                </c:pt>
                <c:pt idx="2">
                  <c:v>2019</c:v>
                </c:pt>
                <c:pt idx="3">
                  <c:v>2020</c:v>
                </c:pt>
              </c:numCache>
            </c:numRef>
          </c:cat>
          <c:val>
            <c:numRef>
              <c:f>Sheet1!$E$218:$H$218</c:f>
              <c:numCache>
                <c:formatCode>General</c:formatCode>
                <c:ptCount val="4"/>
                <c:pt idx="0">
                  <c:v>163</c:v>
                </c:pt>
                <c:pt idx="1">
                  <c:v>169</c:v>
                </c:pt>
                <c:pt idx="2">
                  <c:v>164</c:v>
                </c:pt>
                <c:pt idx="3">
                  <c:v>240</c:v>
                </c:pt>
              </c:numCache>
            </c:numRef>
          </c:val>
          <c:extLst>
            <c:ext xmlns:c16="http://schemas.microsoft.com/office/drawing/2014/chart" uri="{C3380CC4-5D6E-409C-BE32-E72D297353CC}">
              <c16:uniqueId val="{00000003-EA4A-43D3-8FCB-C6E99A5447F8}"/>
            </c:ext>
          </c:extLst>
        </c:ser>
        <c:dLbls>
          <c:showLegendKey val="0"/>
          <c:showVal val="0"/>
          <c:showCatName val="0"/>
          <c:showSerName val="0"/>
          <c:showPercent val="0"/>
          <c:showBubbleSize val="0"/>
        </c:dLbls>
        <c:gapWidth val="267"/>
        <c:overlap val="-43"/>
        <c:axId val="677358296"/>
        <c:axId val="677363784"/>
      </c:barChart>
      <c:catAx>
        <c:axId val="677358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63784"/>
        <c:crosses val="autoZero"/>
        <c:auto val="1"/>
        <c:lblAlgn val="ctr"/>
        <c:lblOffset val="100"/>
        <c:noMultiLvlLbl val="0"/>
      </c:catAx>
      <c:valAx>
        <c:axId val="67736378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73582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Ģimeniskas vides nodrošināšana 2017-2020</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manualLayout>
          <c:layoutTarget val="inner"/>
          <c:xMode val="edge"/>
          <c:yMode val="edge"/>
          <c:x val="2.6522001205545511E-2"/>
          <c:y val="0.11286224125624554"/>
          <c:w val="0.95177817962628086"/>
          <c:h val="0.56465674124781506"/>
        </c:manualLayout>
      </c:layout>
      <c:lineChart>
        <c:grouping val="standard"/>
        <c:varyColors val="0"/>
        <c:ser>
          <c:idx val="0"/>
          <c:order val="0"/>
          <c:tx>
            <c:strRef>
              <c:f>Sheet2!$C$10</c:f>
              <c:strCache>
                <c:ptCount val="1"/>
                <c:pt idx="0">
                  <c:v> Pārtrauktas aizgādības tiesības</c:v>
                </c:pt>
              </c:strCache>
            </c:strRef>
          </c:tx>
          <c:spPr>
            <a:ln w="22225" cap="rnd">
              <a:solidFill>
                <a:schemeClr val="accent1"/>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Sheet2!$D$10:$G$10</c:f>
              <c:numCache>
                <c:formatCode>General</c:formatCode>
                <c:ptCount val="4"/>
                <c:pt idx="0">
                  <c:v>8</c:v>
                </c:pt>
                <c:pt idx="1">
                  <c:v>12</c:v>
                </c:pt>
                <c:pt idx="2">
                  <c:v>17</c:v>
                </c:pt>
                <c:pt idx="3">
                  <c:v>10</c:v>
                </c:pt>
              </c:numCache>
            </c:numRef>
          </c:val>
          <c:smooth val="0"/>
          <c:extLst>
            <c:ext xmlns:c16="http://schemas.microsoft.com/office/drawing/2014/chart" uri="{C3380CC4-5D6E-409C-BE32-E72D297353CC}">
              <c16:uniqueId val="{00000000-0235-4F4D-A0A8-284E6B082008}"/>
            </c:ext>
          </c:extLst>
        </c:ser>
        <c:ser>
          <c:idx val="1"/>
          <c:order val="1"/>
          <c:tx>
            <c:strRef>
              <c:f>Sheet2!$C$11</c:f>
              <c:strCache>
                <c:ptCount val="1"/>
                <c:pt idx="0">
                  <c:v>Atjaunotas aizgādības tiesības</c:v>
                </c:pt>
              </c:strCache>
            </c:strRef>
          </c:tx>
          <c:spPr>
            <a:ln w="22225" cap="rnd">
              <a:solidFill>
                <a:schemeClr val="accent2"/>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Sheet2!$D$11:$G$11</c:f>
              <c:numCache>
                <c:formatCode>General</c:formatCode>
                <c:ptCount val="4"/>
                <c:pt idx="0">
                  <c:v>1</c:v>
                </c:pt>
                <c:pt idx="1">
                  <c:v>4</c:v>
                </c:pt>
                <c:pt idx="2">
                  <c:v>6</c:v>
                </c:pt>
                <c:pt idx="3">
                  <c:v>2</c:v>
                </c:pt>
              </c:numCache>
            </c:numRef>
          </c:val>
          <c:smooth val="0"/>
          <c:extLst>
            <c:ext xmlns:c16="http://schemas.microsoft.com/office/drawing/2014/chart" uri="{C3380CC4-5D6E-409C-BE32-E72D297353CC}">
              <c16:uniqueId val="{00000001-0235-4F4D-A0A8-284E6B082008}"/>
            </c:ext>
          </c:extLst>
        </c:ser>
        <c:ser>
          <c:idx val="2"/>
          <c:order val="2"/>
          <c:tx>
            <c:strRef>
              <c:f>Sheet2!$C$12</c:f>
              <c:strCache>
                <c:ptCount val="1"/>
                <c:pt idx="0">
                  <c:v>Audžuģimenes</c:v>
                </c:pt>
              </c:strCache>
            </c:strRef>
          </c:tx>
          <c:spPr>
            <a:ln w="22225" cap="rnd">
              <a:solidFill>
                <a:schemeClr val="accent3"/>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Sheet2!$D$12:$G$12</c:f>
              <c:numCache>
                <c:formatCode>General</c:formatCode>
                <c:ptCount val="4"/>
                <c:pt idx="0">
                  <c:v>8</c:v>
                </c:pt>
                <c:pt idx="1">
                  <c:v>9</c:v>
                </c:pt>
                <c:pt idx="2">
                  <c:v>13</c:v>
                </c:pt>
                <c:pt idx="3">
                  <c:v>17</c:v>
                </c:pt>
              </c:numCache>
            </c:numRef>
          </c:val>
          <c:smooth val="0"/>
          <c:extLst>
            <c:ext xmlns:c16="http://schemas.microsoft.com/office/drawing/2014/chart" uri="{C3380CC4-5D6E-409C-BE32-E72D297353CC}">
              <c16:uniqueId val="{00000002-0235-4F4D-A0A8-284E6B082008}"/>
            </c:ext>
          </c:extLst>
        </c:ser>
        <c:ser>
          <c:idx val="3"/>
          <c:order val="3"/>
          <c:tx>
            <c:strRef>
              <c:f>Sheet2!$C$13</c:f>
              <c:strCache>
                <c:ptCount val="1"/>
                <c:pt idx="0">
                  <c:v>Bērni audžuģimenēs</c:v>
                </c:pt>
              </c:strCache>
            </c:strRef>
          </c:tx>
          <c:spPr>
            <a:ln w="22225" cap="rnd">
              <a:solidFill>
                <a:schemeClr val="accent4"/>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Sheet2!$D$13:$G$13</c:f>
              <c:numCache>
                <c:formatCode>General</c:formatCode>
                <c:ptCount val="4"/>
                <c:pt idx="0">
                  <c:v>14</c:v>
                </c:pt>
                <c:pt idx="1">
                  <c:v>15</c:v>
                </c:pt>
                <c:pt idx="2">
                  <c:v>13</c:v>
                </c:pt>
                <c:pt idx="3">
                  <c:v>36</c:v>
                </c:pt>
              </c:numCache>
            </c:numRef>
          </c:val>
          <c:smooth val="0"/>
          <c:extLst>
            <c:ext xmlns:c16="http://schemas.microsoft.com/office/drawing/2014/chart" uri="{C3380CC4-5D6E-409C-BE32-E72D297353CC}">
              <c16:uniqueId val="{00000003-0235-4F4D-A0A8-284E6B082008}"/>
            </c:ext>
          </c:extLst>
        </c:ser>
        <c:ser>
          <c:idx val="4"/>
          <c:order val="4"/>
          <c:tx>
            <c:strRef>
              <c:f>Sheet2!$C$14</c:f>
              <c:strCache>
                <c:ptCount val="1"/>
                <c:pt idx="0">
                  <c:v>Bērni aizbildnībā</c:v>
                </c:pt>
              </c:strCache>
            </c:strRef>
          </c:tx>
          <c:spPr>
            <a:ln w="22225" cap="rnd">
              <a:solidFill>
                <a:schemeClr val="accent5"/>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Sheet2!$D$14:$G$14</c:f>
              <c:numCache>
                <c:formatCode>General</c:formatCode>
                <c:ptCount val="4"/>
                <c:pt idx="0">
                  <c:v>23</c:v>
                </c:pt>
                <c:pt idx="1">
                  <c:v>24</c:v>
                </c:pt>
                <c:pt idx="2">
                  <c:v>19</c:v>
                </c:pt>
                <c:pt idx="3">
                  <c:v>25</c:v>
                </c:pt>
              </c:numCache>
            </c:numRef>
          </c:val>
          <c:smooth val="0"/>
          <c:extLst>
            <c:ext xmlns:c16="http://schemas.microsoft.com/office/drawing/2014/chart" uri="{C3380CC4-5D6E-409C-BE32-E72D297353CC}">
              <c16:uniqueId val="{00000004-0235-4F4D-A0A8-284E6B082008}"/>
            </c:ext>
          </c:extLst>
        </c:ser>
        <c:ser>
          <c:idx val="5"/>
          <c:order val="5"/>
          <c:tx>
            <c:strRef>
              <c:f>Sheet2!$C$15</c:f>
              <c:strCache>
                <c:ptCount val="1"/>
                <c:pt idx="0">
                  <c:v>Bērni ilgstošas sociālās aprūpes un sociālās rehabilitācijas institūcijā</c:v>
                </c:pt>
              </c:strCache>
            </c:strRef>
          </c:tx>
          <c:spPr>
            <a:ln w="22225" cap="rnd">
              <a:solidFill>
                <a:schemeClr val="accent6"/>
              </a:solidFill>
              <a:round/>
            </a:ln>
            <a:effectLst/>
          </c:spPr>
          <c:marker>
            <c:symbol val="none"/>
          </c:marker>
          <c:cat>
            <c:numRef>
              <c:f>Sheet2!$D$9:$G$9</c:f>
              <c:numCache>
                <c:formatCode>General</c:formatCode>
                <c:ptCount val="4"/>
                <c:pt idx="0">
                  <c:v>2017</c:v>
                </c:pt>
                <c:pt idx="1">
                  <c:v>2018</c:v>
                </c:pt>
                <c:pt idx="2">
                  <c:v>2019</c:v>
                </c:pt>
                <c:pt idx="3">
                  <c:v>2020</c:v>
                </c:pt>
              </c:numCache>
            </c:numRef>
          </c:cat>
          <c:val>
            <c:numRef>
              <c:f>Sheet2!$D$15:$G$15</c:f>
              <c:numCache>
                <c:formatCode>General</c:formatCode>
                <c:ptCount val="4"/>
                <c:pt idx="0">
                  <c:v>13</c:v>
                </c:pt>
                <c:pt idx="1">
                  <c:v>11</c:v>
                </c:pt>
                <c:pt idx="2">
                  <c:v>10</c:v>
                </c:pt>
                <c:pt idx="3">
                  <c:v>10</c:v>
                </c:pt>
              </c:numCache>
            </c:numRef>
          </c:val>
          <c:smooth val="0"/>
          <c:extLst>
            <c:ext xmlns:c16="http://schemas.microsoft.com/office/drawing/2014/chart" uri="{C3380CC4-5D6E-409C-BE32-E72D297353CC}">
              <c16:uniqueId val="{00000005-0235-4F4D-A0A8-284E6B082008}"/>
            </c:ext>
          </c:extLst>
        </c:ser>
        <c:dLbls>
          <c:showLegendKey val="0"/>
          <c:showVal val="0"/>
          <c:showCatName val="0"/>
          <c:showSerName val="0"/>
          <c:showPercent val="0"/>
          <c:showBubbleSize val="0"/>
        </c:dLbls>
        <c:smooth val="0"/>
        <c:axId val="677357512"/>
        <c:axId val="677362216"/>
      </c:lineChart>
      <c:catAx>
        <c:axId val="677357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7362216"/>
        <c:crosses val="autoZero"/>
        <c:auto val="1"/>
        <c:lblAlgn val="ctr"/>
        <c:lblOffset val="100"/>
        <c:noMultiLvlLbl val="0"/>
      </c:catAx>
      <c:valAx>
        <c:axId val="677362216"/>
        <c:scaling>
          <c:orientation val="minMax"/>
        </c:scaling>
        <c:delete val="1"/>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crossAx val="6773575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Bērnu skaits un personu skaits, kam pārtrauktas aizgādības tiesības </a:t>
            </a:r>
            <a:endParaRPr lang="en-US"/>
          </a:p>
        </c:rich>
      </c:tx>
      <c:layout>
        <c:manualLayout>
          <c:xMode val="edge"/>
          <c:yMode val="edge"/>
          <c:x val="0.11588888888888889"/>
          <c:y val="3.7037037037037035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Bērni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Sheet1!$A$20:$A$23</c:f>
              <c:numCache>
                <c:formatCode>General</c:formatCode>
                <c:ptCount val="4"/>
                <c:pt idx="0">
                  <c:v>2017</c:v>
                </c:pt>
                <c:pt idx="1">
                  <c:v>2018</c:v>
                </c:pt>
                <c:pt idx="2">
                  <c:v>2019</c:v>
                </c:pt>
                <c:pt idx="3">
                  <c:v>2020</c:v>
                </c:pt>
              </c:numCache>
            </c:numRef>
          </c:cat>
          <c:val>
            <c:numRef>
              <c:f>Sheet1!$B$20:$B$23</c:f>
              <c:numCache>
                <c:formatCode>General</c:formatCode>
                <c:ptCount val="4"/>
                <c:pt idx="0">
                  <c:v>6</c:v>
                </c:pt>
                <c:pt idx="1">
                  <c:v>12</c:v>
                </c:pt>
                <c:pt idx="2">
                  <c:v>17</c:v>
                </c:pt>
                <c:pt idx="3">
                  <c:v>8</c:v>
                </c:pt>
              </c:numCache>
            </c:numRef>
          </c:val>
          <c:extLst>
            <c:ext xmlns:c16="http://schemas.microsoft.com/office/drawing/2014/chart" uri="{C3380CC4-5D6E-409C-BE32-E72D297353CC}">
              <c16:uniqueId val="{00000000-8F16-4CA6-B7EE-34697F80289E}"/>
            </c:ext>
          </c:extLst>
        </c:ser>
        <c:ser>
          <c:idx val="1"/>
          <c:order val="1"/>
          <c:tx>
            <c:v>Personas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Sheet1!$A$20:$A$23</c:f>
              <c:numCache>
                <c:formatCode>General</c:formatCode>
                <c:ptCount val="4"/>
                <c:pt idx="0">
                  <c:v>2017</c:v>
                </c:pt>
                <c:pt idx="1">
                  <c:v>2018</c:v>
                </c:pt>
                <c:pt idx="2">
                  <c:v>2019</c:v>
                </c:pt>
                <c:pt idx="3">
                  <c:v>2020</c:v>
                </c:pt>
              </c:numCache>
            </c:numRef>
          </c:cat>
          <c:val>
            <c:numRef>
              <c:f>Sheet1!$C$20:$C$23</c:f>
              <c:numCache>
                <c:formatCode>General</c:formatCode>
                <c:ptCount val="4"/>
                <c:pt idx="0">
                  <c:v>8</c:v>
                </c:pt>
                <c:pt idx="1">
                  <c:v>12</c:v>
                </c:pt>
                <c:pt idx="2">
                  <c:v>17</c:v>
                </c:pt>
                <c:pt idx="3">
                  <c:v>10</c:v>
                </c:pt>
              </c:numCache>
            </c:numRef>
          </c:val>
          <c:extLst>
            <c:ext xmlns:c16="http://schemas.microsoft.com/office/drawing/2014/chart" uri="{C3380CC4-5D6E-409C-BE32-E72D297353CC}">
              <c16:uniqueId val="{00000001-8F16-4CA6-B7EE-34697F80289E}"/>
            </c:ext>
          </c:extLst>
        </c:ser>
        <c:dLbls>
          <c:showLegendKey val="0"/>
          <c:showVal val="0"/>
          <c:showCatName val="0"/>
          <c:showSerName val="0"/>
          <c:showPercent val="0"/>
          <c:showBubbleSize val="0"/>
        </c:dLbls>
        <c:gapWidth val="267"/>
        <c:overlap val="-43"/>
        <c:axId val="510134904"/>
        <c:axId val="510132552"/>
      </c:barChart>
      <c:catAx>
        <c:axId val="510134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510132552"/>
        <c:crosses val="autoZero"/>
        <c:auto val="1"/>
        <c:lblAlgn val="ctr"/>
        <c:lblOffset val="100"/>
        <c:noMultiLvlLbl val="0"/>
      </c:catAx>
      <c:valAx>
        <c:axId val="51013255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101349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Bērnu skaits, kuru vecākiem atjaunotas pārtrauktās aizgādības tiesības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Bērni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Sheet1!$A$38:$A$41</c:f>
              <c:numCache>
                <c:formatCode>General</c:formatCode>
                <c:ptCount val="4"/>
                <c:pt idx="0">
                  <c:v>2017</c:v>
                </c:pt>
                <c:pt idx="1">
                  <c:v>2018</c:v>
                </c:pt>
                <c:pt idx="2">
                  <c:v>2019</c:v>
                </c:pt>
                <c:pt idx="3">
                  <c:v>2020</c:v>
                </c:pt>
              </c:numCache>
            </c:numRef>
          </c:cat>
          <c:val>
            <c:numRef>
              <c:f>Sheet1!$B$38:$B$41</c:f>
              <c:numCache>
                <c:formatCode>General</c:formatCode>
                <c:ptCount val="4"/>
                <c:pt idx="0">
                  <c:v>2</c:v>
                </c:pt>
                <c:pt idx="1">
                  <c:v>7</c:v>
                </c:pt>
                <c:pt idx="2">
                  <c:v>8</c:v>
                </c:pt>
                <c:pt idx="3">
                  <c:v>1</c:v>
                </c:pt>
              </c:numCache>
            </c:numRef>
          </c:val>
          <c:extLst>
            <c:ext xmlns:c16="http://schemas.microsoft.com/office/drawing/2014/chart" uri="{C3380CC4-5D6E-409C-BE32-E72D297353CC}">
              <c16:uniqueId val="{00000000-4996-4774-81ED-AE20FF6657B7}"/>
            </c:ext>
          </c:extLst>
        </c:ser>
        <c:ser>
          <c:idx val="1"/>
          <c:order val="1"/>
          <c:tx>
            <c:v>Personas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Sheet1!$A$38:$A$41</c:f>
              <c:numCache>
                <c:formatCode>General</c:formatCode>
                <c:ptCount val="4"/>
                <c:pt idx="0">
                  <c:v>2017</c:v>
                </c:pt>
                <c:pt idx="1">
                  <c:v>2018</c:v>
                </c:pt>
                <c:pt idx="2">
                  <c:v>2019</c:v>
                </c:pt>
                <c:pt idx="3">
                  <c:v>2020</c:v>
                </c:pt>
              </c:numCache>
            </c:numRef>
          </c:cat>
          <c:val>
            <c:numRef>
              <c:f>Sheet1!$C$38:$C$41</c:f>
              <c:numCache>
                <c:formatCode>General</c:formatCode>
                <c:ptCount val="4"/>
                <c:pt idx="0">
                  <c:v>1</c:v>
                </c:pt>
                <c:pt idx="1">
                  <c:v>4</c:v>
                </c:pt>
                <c:pt idx="2">
                  <c:v>6</c:v>
                </c:pt>
                <c:pt idx="3">
                  <c:v>2</c:v>
                </c:pt>
              </c:numCache>
            </c:numRef>
          </c:val>
          <c:extLst>
            <c:ext xmlns:c16="http://schemas.microsoft.com/office/drawing/2014/chart" uri="{C3380CC4-5D6E-409C-BE32-E72D297353CC}">
              <c16:uniqueId val="{00000001-4996-4774-81ED-AE20FF6657B7}"/>
            </c:ext>
          </c:extLst>
        </c:ser>
        <c:dLbls>
          <c:showLegendKey val="0"/>
          <c:showVal val="0"/>
          <c:showCatName val="0"/>
          <c:showSerName val="0"/>
          <c:showPercent val="0"/>
          <c:showBubbleSize val="0"/>
        </c:dLbls>
        <c:gapWidth val="267"/>
        <c:overlap val="-43"/>
        <c:axId val="620927560"/>
        <c:axId val="620933832"/>
      </c:barChart>
      <c:catAx>
        <c:axId val="620927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20933832"/>
        <c:crosses val="autoZero"/>
        <c:auto val="1"/>
        <c:lblAlgn val="ctr"/>
        <c:lblOffset val="100"/>
        <c:noMultiLvlLbl val="0"/>
      </c:catAx>
      <c:valAx>
        <c:axId val="6209338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209275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Aizgādības tiesību atņemšana ar tiesas spriedumu</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Bērni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Sheet1!$A$56:$A$59</c:f>
              <c:numCache>
                <c:formatCode>General</c:formatCode>
                <c:ptCount val="4"/>
                <c:pt idx="0">
                  <c:v>2017</c:v>
                </c:pt>
                <c:pt idx="1">
                  <c:v>2018</c:v>
                </c:pt>
                <c:pt idx="2">
                  <c:v>2019</c:v>
                </c:pt>
                <c:pt idx="3">
                  <c:v>2020</c:v>
                </c:pt>
              </c:numCache>
            </c:numRef>
          </c:cat>
          <c:val>
            <c:numRef>
              <c:f>Sheet1!$B$56:$B$59</c:f>
              <c:numCache>
                <c:formatCode>General</c:formatCode>
                <c:ptCount val="4"/>
                <c:pt idx="0">
                  <c:v>7</c:v>
                </c:pt>
                <c:pt idx="1">
                  <c:v>10</c:v>
                </c:pt>
                <c:pt idx="2">
                  <c:v>5</c:v>
                </c:pt>
                <c:pt idx="3">
                  <c:v>4</c:v>
                </c:pt>
              </c:numCache>
            </c:numRef>
          </c:val>
          <c:extLst>
            <c:ext xmlns:c16="http://schemas.microsoft.com/office/drawing/2014/chart" uri="{C3380CC4-5D6E-409C-BE32-E72D297353CC}">
              <c16:uniqueId val="{00000000-D963-4E1E-980C-4515454D2A92}"/>
            </c:ext>
          </c:extLst>
        </c:ser>
        <c:ser>
          <c:idx val="1"/>
          <c:order val="1"/>
          <c:tx>
            <c:v>Personas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Sheet1!$A$56:$A$59</c:f>
              <c:numCache>
                <c:formatCode>General</c:formatCode>
                <c:ptCount val="4"/>
                <c:pt idx="0">
                  <c:v>2017</c:v>
                </c:pt>
                <c:pt idx="1">
                  <c:v>2018</c:v>
                </c:pt>
                <c:pt idx="2">
                  <c:v>2019</c:v>
                </c:pt>
                <c:pt idx="3">
                  <c:v>2020</c:v>
                </c:pt>
              </c:numCache>
            </c:numRef>
          </c:cat>
          <c:val>
            <c:numRef>
              <c:f>Sheet1!$C$56:$C$59</c:f>
              <c:numCache>
                <c:formatCode>General</c:formatCode>
                <c:ptCount val="4"/>
                <c:pt idx="0">
                  <c:v>5</c:v>
                </c:pt>
                <c:pt idx="1">
                  <c:v>10</c:v>
                </c:pt>
                <c:pt idx="2">
                  <c:v>3</c:v>
                </c:pt>
                <c:pt idx="3">
                  <c:v>4</c:v>
                </c:pt>
              </c:numCache>
            </c:numRef>
          </c:val>
          <c:extLst>
            <c:ext xmlns:c16="http://schemas.microsoft.com/office/drawing/2014/chart" uri="{C3380CC4-5D6E-409C-BE32-E72D297353CC}">
              <c16:uniqueId val="{00000001-D963-4E1E-980C-4515454D2A92}"/>
            </c:ext>
          </c:extLst>
        </c:ser>
        <c:dLbls>
          <c:showLegendKey val="0"/>
          <c:showVal val="0"/>
          <c:showCatName val="0"/>
          <c:showSerName val="0"/>
          <c:showPercent val="0"/>
          <c:showBubbleSize val="0"/>
        </c:dLbls>
        <c:gapWidth val="267"/>
        <c:overlap val="-43"/>
        <c:axId val="620931872"/>
        <c:axId val="620928344"/>
      </c:barChart>
      <c:catAx>
        <c:axId val="620931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20928344"/>
        <c:crosses val="autoZero"/>
        <c:auto val="1"/>
        <c:lblAlgn val="ctr"/>
        <c:lblOffset val="100"/>
        <c:noMultiLvlLbl val="0"/>
      </c:catAx>
      <c:valAx>
        <c:axId val="62092834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209318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Bērnu skaits kuriem tiek nodrošināta ārpusģimenes aprūpe</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Sheet1!$A$74:$A$77</c:f>
              <c:numCache>
                <c:formatCode>General</c:formatCode>
                <c:ptCount val="4"/>
                <c:pt idx="0">
                  <c:v>2017</c:v>
                </c:pt>
                <c:pt idx="1">
                  <c:v>2018</c:v>
                </c:pt>
                <c:pt idx="2">
                  <c:v>2019</c:v>
                </c:pt>
                <c:pt idx="3">
                  <c:v>2020</c:v>
                </c:pt>
              </c:numCache>
            </c:numRef>
          </c:cat>
          <c:val>
            <c:numRef>
              <c:f>Sheet1!$B$74:$B$77</c:f>
              <c:numCache>
                <c:formatCode>General</c:formatCode>
                <c:ptCount val="4"/>
                <c:pt idx="0">
                  <c:v>50</c:v>
                </c:pt>
                <c:pt idx="1">
                  <c:v>50</c:v>
                </c:pt>
                <c:pt idx="2">
                  <c:v>42</c:v>
                </c:pt>
                <c:pt idx="3">
                  <c:v>71</c:v>
                </c:pt>
              </c:numCache>
            </c:numRef>
          </c:val>
          <c:extLst>
            <c:ext xmlns:c16="http://schemas.microsoft.com/office/drawing/2014/chart" uri="{C3380CC4-5D6E-409C-BE32-E72D297353CC}">
              <c16:uniqueId val="{00000000-8DEA-4F24-85F3-191FEAA7981D}"/>
            </c:ext>
          </c:extLst>
        </c:ser>
        <c:dLbls>
          <c:showLegendKey val="0"/>
          <c:showVal val="0"/>
          <c:showCatName val="0"/>
          <c:showSerName val="0"/>
          <c:showPercent val="0"/>
          <c:showBubbleSize val="0"/>
        </c:dLbls>
        <c:gapWidth val="267"/>
        <c:overlap val="-43"/>
        <c:axId val="620934224"/>
        <c:axId val="620928736"/>
      </c:barChart>
      <c:catAx>
        <c:axId val="6209342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20928736"/>
        <c:crosses val="autoZero"/>
        <c:auto val="1"/>
        <c:lblAlgn val="ctr"/>
        <c:lblOffset val="100"/>
        <c:noMultiLvlLbl val="0"/>
      </c:catAx>
      <c:valAx>
        <c:axId val="62092873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209342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Ārpusģimenes aprūpes sadalījums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Aizbildnība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Sheet1!$M$74:$M$77</c:f>
              <c:numCache>
                <c:formatCode>General</c:formatCode>
                <c:ptCount val="4"/>
                <c:pt idx="0">
                  <c:v>2017</c:v>
                </c:pt>
                <c:pt idx="1">
                  <c:v>2018</c:v>
                </c:pt>
                <c:pt idx="2">
                  <c:v>2019</c:v>
                </c:pt>
                <c:pt idx="3">
                  <c:v>2020</c:v>
                </c:pt>
              </c:numCache>
            </c:numRef>
          </c:cat>
          <c:val>
            <c:numRef>
              <c:f>Sheet1!$N$74:$N$77</c:f>
              <c:numCache>
                <c:formatCode>General</c:formatCode>
                <c:ptCount val="4"/>
                <c:pt idx="0">
                  <c:v>23</c:v>
                </c:pt>
                <c:pt idx="1">
                  <c:v>24</c:v>
                </c:pt>
                <c:pt idx="2">
                  <c:v>19</c:v>
                </c:pt>
                <c:pt idx="3">
                  <c:v>25</c:v>
                </c:pt>
              </c:numCache>
            </c:numRef>
          </c:val>
          <c:extLst>
            <c:ext xmlns:c16="http://schemas.microsoft.com/office/drawing/2014/chart" uri="{C3380CC4-5D6E-409C-BE32-E72D297353CC}">
              <c16:uniqueId val="{00000000-C79F-4719-89E8-ACF42823EA13}"/>
            </c:ext>
          </c:extLst>
        </c:ser>
        <c:ser>
          <c:idx val="1"/>
          <c:order val="1"/>
          <c:tx>
            <c:v>Audžuģimene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Sheet1!$M$74:$M$77</c:f>
              <c:numCache>
                <c:formatCode>General</c:formatCode>
                <c:ptCount val="4"/>
                <c:pt idx="0">
                  <c:v>2017</c:v>
                </c:pt>
                <c:pt idx="1">
                  <c:v>2018</c:v>
                </c:pt>
                <c:pt idx="2">
                  <c:v>2019</c:v>
                </c:pt>
                <c:pt idx="3">
                  <c:v>2020</c:v>
                </c:pt>
              </c:numCache>
            </c:numRef>
          </c:cat>
          <c:val>
            <c:numRef>
              <c:f>Sheet1!$O$74:$O$77</c:f>
              <c:numCache>
                <c:formatCode>General</c:formatCode>
                <c:ptCount val="4"/>
                <c:pt idx="0">
                  <c:v>14</c:v>
                </c:pt>
                <c:pt idx="1">
                  <c:v>15</c:v>
                </c:pt>
                <c:pt idx="2">
                  <c:v>13</c:v>
                </c:pt>
                <c:pt idx="3">
                  <c:v>36</c:v>
                </c:pt>
              </c:numCache>
            </c:numRef>
          </c:val>
          <c:extLst>
            <c:ext xmlns:c16="http://schemas.microsoft.com/office/drawing/2014/chart" uri="{C3380CC4-5D6E-409C-BE32-E72D297353CC}">
              <c16:uniqueId val="{00000001-C79F-4719-89E8-ACF42823EA13}"/>
            </c:ext>
          </c:extLst>
        </c:ser>
        <c:ser>
          <c:idx val="2"/>
          <c:order val="2"/>
          <c:tx>
            <c:v>Ilgstošas sociālās aprūpes un sociālaās rehabilitācijas institūcija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Sheet1!$M$74:$M$77</c:f>
              <c:numCache>
                <c:formatCode>General</c:formatCode>
                <c:ptCount val="4"/>
                <c:pt idx="0">
                  <c:v>2017</c:v>
                </c:pt>
                <c:pt idx="1">
                  <c:v>2018</c:v>
                </c:pt>
                <c:pt idx="2">
                  <c:v>2019</c:v>
                </c:pt>
                <c:pt idx="3">
                  <c:v>2020</c:v>
                </c:pt>
              </c:numCache>
            </c:numRef>
          </c:cat>
          <c:val>
            <c:numRef>
              <c:f>Sheet1!$P$74:$P$77</c:f>
              <c:numCache>
                <c:formatCode>General</c:formatCode>
                <c:ptCount val="4"/>
                <c:pt idx="0">
                  <c:v>13</c:v>
                </c:pt>
                <c:pt idx="1">
                  <c:v>11</c:v>
                </c:pt>
                <c:pt idx="2">
                  <c:v>10</c:v>
                </c:pt>
                <c:pt idx="3">
                  <c:v>10</c:v>
                </c:pt>
              </c:numCache>
            </c:numRef>
          </c:val>
          <c:extLst>
            <c:ext xmlns:c16="http://schemas.microsoft.com/office/drawing/2014/chart" uri="{C3380CC4-5D6E-409C-BE32-E72D297353CC}">
              <c16:uniqueId val="{00000002-C79F-4719-89E8-ACF42823EA13}"/>
            </c:ext>
          </c:extLst>
        </c:ser>
        <c:dLbls>
          <c:showLegendKey val="0"/>
          <c:showVal val="0"/>
          <c:showCatName val="0"/>
          <c:showSerName val="0"/>
          <c:showPercent val="0"/>
          <c:showBubbleSize val="0"/>
        </c:dLbls>
        <c:gapWidth val="267"/>
        <c:overlap val="-43"/>
        <c:axId val="620932264"/>
        <c:axId val="620933048"/>
      </c:barChart>
      <c:catAx>
        <c:axId val="620932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20933048"/>
        <c:crosses val="autoZero"/>
        <c:auto val="1"/>
        <c:lblAlgn val="ctr"/>
        <c:lblOffset val="100"/>
        <c:noMultiLvlLbl val="0"/>
      </c:catAx>
      <c:valAx>
        <c:axId val="62093304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20932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t>Bērnu sadalījums pa ilgstošas sociālās aprūpes un sociālās rehabilitācijas institūcijām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Sheet1!$C$93</c:f>
              <c:strCache>
                <c:ptCount val="1"/>
                <c:pt idx="0">
                  <c:v>2019</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4-B72D-4ECA-8FE9-CC093F059BEB}"/>
              </c:ext>
            </c:extLst>
          </c:dPt>
          <c:dPt>
            <c:idx val="1"/>
            <c:invertIfNegative val="0"/>
            <c:bubble3D val="0"/>
            <c:extLst>
              <c:ext xmlns:c16="http://schemas.microsoft.com/office/drawing/2014/chart" uri="{C3380CC4-5D6E-409C-BE32-E72D297353CC}">
                <c16:uniqueId val="{00000003-B72D-4ECA-8FE9-CC093F059BEB}"/>
              </c:ext>
            </c:extLst>
          </c:dPt>
          <c:dPt>
            <c:idx val="2"/>
            <c:invertIfNegative val="0"/>
            <c:bubble3D val="0"/>
            <c:extLst>
              <c:ext xmlns:c16="http://schemas.microsoft.com/office/drawing/2014/chart" uri="{C3380CC4-5D6E-409C-BE32-E72D297353CC}">
                <c16:uniqueId val="{00000001-B72D-4ECA-8FE9-CC093F059BEB}"/>
              </c:ext>
            </c:extLst>
          </c:dPt>
          <c:dPt>
            <c:idx val="3"/>
            <c:invertIfNegative val="0"/>
            <c:bubble3D val="0"/>
            <c:extLst>
              <c:ext xmlns:c16="http://schemas.microsoft.com/office/drawing/2014/chart" uri="{C3380CC4-5D6E-409C-BE32-E72D297353CC}">
                <c16:uniqueId val="{00000002-B72D-4ECA-8FE9-CC093F059BEB}"/>
              </c:ext>
            </c:extLst>
          </c:dPt>
          <c:dPt>
            <c:idx val="4"/>
            <c:invertIfNegative val="0"/>
            <c:bubble3D val="0"/>
            <c:extLst>
              <c:ext xmlns:c16="http://schemas.microsoft.com/office/drawing/2014/chart" uri="{C3380CC4-5D6E-409C-BE32-E72D297353CC}">
                <c16:uniqueId val="{00000000-B72D-4ECA-8FE9-CC093F059B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Sheet1!$B$94:$B$98</c:f>
              <c:strCache>
                <c:ptCount val="5"/>
                <c:pt idx="0">
                  <c:v>SOS Bērnu ciemats Valmierā (ģimeniskai videi pietuvināti apstākļi)</c:v>
                </c:pt>
                <c:pt idx="1">
                  <c:v>VSAC "Rīga" filiāle "Rīga"</c:v>
                </c:pt>
                <c:pt idx="2">
                  <c:v>VSAC "Rīga" filiāle "Teika"</c:v>
                </c:pt>
                <c:pt idx="3">
                  <c:v>VSAC "Rīga" filiāle "Pļavnieki"</c:v>
                </c:pt>
                <c:pt idx="4">
                  <c:v>VSAC  "Latgale", filiāle „Kalkūni"</c:v>
                </c:pt>
              </c:strCache>
            </c:strRef>
          </c:cat>
          <c:val>
            <c:numRef>
              <c:f>Sheet1!$C$94:$C$98</c:f>
              <c:numCache>
                <c:formatCode>General</c:formatCode>
                <c:ptCount val="5"/>
                <c:pt idx="0">
                  <c:v>5</c:v>
                </c:pt>
                <c:pt idx="1">
                  <c:v>1</c:v>
                </c:pt>
                <c:pt idx="2">
                  <c:v>2</c:v>
                </c:pt>
                <c:pt idx="3">
                  <c:v>1</c:v>
                </c:pt>
                <c:pt idx="4">
                  <c:v>1</c:v>
                </c:pt>
              </c:numCache>
            </c:numRef>
          </c:val>
          <c:extLst>
            <c:ext xmlns:c16="http://schemas.microsoft.com/office/drawing/2014/chart" uri="{C3380CC4-5D6E-409C-BE32-E72D297353CC}">
              <c16:uniqueId val="{00000000-5AF1-4050-A1C4-314CCDB0FD4B}"/>
            </c:ext>
          </c:extLst>
        </c:ser>
        <c:dLbls>
          <c:showLegendKey val="0"/>
          <c:showVal val="0"/>
          <c:showCatName val="0"/>
          <c:showSerName val="0"/>
          <c:showPercent val="0"/>
          <c:showBubbleSize val="0"/>
        </c:dLbls>
        <c:gapWidth val="150"/>
        <c:shape val="box"/>
        <c:axId val="676507448"/>
        <c:axId val="676506664"/>
        <c:axId val="0"/>
      </c:bar3DChart>
      <c:catAx>
        <c:axId val="676507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6506664"/>
        <c:crosses val="autoZero"/>
        <c:auto val="1"/>
        <c:lblAlgn val="ctr"/>
        <c:lblOffset val="100"/>
        <c:noMultiLvlLbl val="0"/>
      </c:catAx>
      <c:valAx>
        <c:axId val="676506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6507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Audžuģimeņu un viesģimeņu skaits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v>Audžuģimenes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'[statistika diagrammas.xlsx]Sheet1'!$E$111:$H$111</c:f>
              <c:numCache>
                <c:formatCode>General</c:formatCode>
                <c:ptCount val="4"/>
                <c:pt idx="0">
                  <c:v>2017</c:v>
                </c:pt>
                <c:pt idx="1">
                  <c:v>2018</c:v>
                </c:pt>
                <c:pt idx="2">
                  <c:v>2019</c:v>
                </c:pt>
                <c:pt idx="3">
                  <c:v>2020</c:v>
                </c:pt>
              </c:numCache>
            </c:numRef>
          </c:cat>
          <c:val>
            <c:numRef>
              <c:f>'[statistika diagrammas.xlsx]Sheet1'!$E$112:$H$112</c:f>
              <c:numCache>
                <c:formatCode>General</c:formatCode>
                <c:ptCount val="4"/>
                <c:pt idx="0">
                  <c:v>8</c:v>
                </c:pt>
                <c:pt idx="1">
                  <c:v>9</c:v>
                </c:pt>
                <c:pt idx="2">
                  <c:v>13</c:v>
                </c:pt>
                <c:pt idx="3">
                  <c:v>17</c:v>
                </c:pt>
              </c:numCache>
            </c:numRef>
          </c:val>
          <c:extLst>
            <c:ext xmlns:c16="http://schemas.microsoft.com/office/drawing/2014/chart" uri="{C3380CC4-5D6E-409C-BE32-E72D297353CC}">
              <c16:uniqueId val="{00000000-0140-4FF7-83C1-649D9B27B4B4}"/>
            </c:ext>
          </c:extLst>
        </c:ser>
        <c:ser>
          <c:idx val="1"/>
          <c:order val="1"/>
          <c:tx>
            <c:v>Viesģimenes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'[statistika diagrammas.xlsx]Sheet1'!$E$111:$H$111</c:f>
              <c:numCache>
                <c:formatCode>General</c:formatCode>
                <c:ptCount val="4"/>
                <c:pt idx="0">
                  <c:v>2017</c:v>
                </c:pt>
                <c:pt idx="1">
                  <c:v>2018</c:v>
                </c:pt>
                <c:pt idx="2">
                  <c:v>2019</c:v>
                </c:pt>
                <c:pt idx="3">
                  <c:v>2020</c:v>
                </c:pt>
              </c:numCache>
            </c:numRef>
          </c:cat>
          <c:val>
            <c:numRef>
              <c:f>'[statistika diagrammas.xlsx]Sheet1'!$E$113:$H$113</c:f>
              <c:numCache>
                <c:formatCode>General</c:formatCode>
                <c:ptCount val="4"/>
                <c:pt idx="0">
                  <c:v>3</c:v>
                </c:pt>
                <c:pt idx="1">
                  <c:v>5</c:v>
                </c:pt>
                <c:pt idx="2">
                  <c:v>2</c:v>
                </c:pt>
                <c:pt idx="3">
                  <c:v>0</c:v>
                </c:pt>
              </c:numCache>
            </c:numRef>
          </c:val>
          <c:extLst>
            <c:ext xmlns:c16="http://schemas.microsoft.com/office/drawing/2014/chart" uri="{C3380CC4-5D6E-409C-BE32-E72D297353CC}">
              <c16:uniqueId val="{00000001-0140-4FF7-83C1-649D9B27B4B4}"/>
            </c:ext>
          </c:extLst>
        </c:ser>
        <c:dLbls>
          <c:showLegendKey val="0"/>
          <c:showVal val="0"/>
          <c:showCatName val="0"/>
          <c:showSerName val="0"/>
          <c:showPercent val="0"/>
          <c:showBubbleSize val="0"/>
        </c:dLbls>
        <c:gapWidth val="267"/>
        <c:overlap val="-43"/>
        <c:axId val="676505880"/>
        <c:axId val="676508232"/>
      </c:barChart>
      <c:catAx>
        <c:axId val="676505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6508232"/>
        <c:crosses val="autoZero"/>
        <c:auto val="1"/>
        <c:lblAlgn val="ctr"/>
        <c:lblOffset val="100"/>
        <c:noMultiLvlLbl val="0"/>
      </c:catAx>
      <c:valAx>
        <c:axId val="6765082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65058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Personas, kuras atzītas par adoptētājiem</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3AD-4442-9667-7BDE4AF56F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Sheet1!$E$129:$H$129</c:f>
              <c:numCache>
                <c:formatCode>General</c:formatCode>
                <c:ptCount val="4"/>
                <c:pt idx="0">
                  <c:v>2017</c:v>
                </c:pt>
                <c:pt idx="1">
                  <c:v>2018</c:v>
                </c:pt>
                <c:pt idx="2">
                  <c:v>2019</c:v>
                </c:pt>
                <c:pt idx="3">
                  <c:v>2020</c:v>
                </c:pt>
              </c:numCache>
            </c:numRef>
          </c:cat>
          <c:val>
            <c:numRef>
              <c:f>Sheet1!$E$130:$H$130</c:f>
              <c:numCache>
                <c:formatCode>General</c:formatCode>
                <c:ptCount val="4"/>
                <c:pt idx="0">
                  <c:v>9</c:v>
                </c:pt>
                <c:pt idx="1">
                  <c:v>11</c:v>
                </c:pt>
                <c:pt idx="2">
                  <c:v>8</c:v>
                </c:pt>
                <c:pt idx="3">
                  <c:v>5</c:v>
                </c:pt>
              </c:numCache>
            </c:numRef>
          </c:val>
          <c:extLst>
            <c:ext xmlns:c16="http://schemas.microsoft.com/office/drawing/2014/chart" uri="{C3380CC4-5D6E-409C-BE32-E72D297353CC}">
              <c16:uniqueId val="{00000000-82B8-42FC-A094-93A1C314F835}"/>
            </c:ext>
          </c:extLst>
        </c:ser>
        <c:dLbls>
          <c:showLegendKey val="0"/>
          <c:showVal val="0"/>
          <c:showCatName val="0"/>
          <c:showSerName val="0"/>
          <c:showPercent val="0"/>
          <c:showBubbleSize val="0"/>
        </c:dLbls>
        <c:gapWidth val="267"/>
        <c:overlap val="-43"/>
        <c:axId val="676509016"/>
        <c:axId val="676503136"/>
      </c:barChart>
      <c:catAx>
        <c:axId val="676509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676503136"/>
        <c:crosses val="autoZero"/>
        <c:auto val="1"/>
        <c:lblAlgn val="ctr"/>
        <c:lblOffset val="100"/>
        <c:noMultiLvlLbl val="0"/>
      </c:catAx>
      <c:valAx>
        <c:axId val="67650313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765090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D99C6-1E4B-4981-9BBC-47F4BD10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9449</Words>
  <Characters>5387</Characters>
  <Application>Microsoft Office Word</Application>
  <DocSecurity>0</DocSecurity>
  <Lines>44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23</cp:revision>
  <cp:lastPrinted>2020-02-07T13:29:00Z</cp:lastPrinted>
  <dcterms:created xsi:type="dcterms:W3CDTF">2021-03-02T08:23:00Z</dcterms:created>
  <dcterms:modified xsi:type="dcterms:W3CDTF">2021-04-15T11:40:00Z</dcterms:modified>
</cp:coreProperties>
</file>